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37705">
        <w:rPr>
          <w:rFonts w:ascii="Times New Roman" w:hAnsi="Times New Roman" w:cs="Times New Roman"/>
          <w:b/>
          <w:bCs/>
        </w:rPr>
        <w:t>Objaśnienia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  <w:b/>
          <w:bCs/>
        </w:rPr>
      </w:pPr>
      <w:r w:rsidRPr="00137705">
        <w:rPr>
          <w:rFonts w:ascii="Times New Roman" w:hAnsi="Times New Roman" w:cs="Times New Roman"/>
          <w:b/>
          <w:bCs/>
        </w:rPr>
        <w:t>do Uchwały Nr .../2017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  <w:b/>
          <w:bCs/>
        </w:rPr>
      </w:pPr>
      <w:r w:rsidRPr="00137705">
        <w:rPr>
          <w:rFonts w:ascii="Times New Roman" w:hAnsi="Times New Roman" w:cs="Times New Roman"/>
          <w:b/>
          <w:bCs/>
        </w:rPr>
        <w:t>Rady Miasta Łuków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  <w:b/>
          <w:bCs/>
        </w:rPr>
      </w:pPr>
      <w:r w:rsidRPr="00137705">
        <w:rPr>
          <w:rFonts w:ascii="Times New Roman" w:hAnsi="Times New Roman" w:cs="Times New Roman"/>
          <w:b/>
          <w:bCs/>
        </w:rPr>
        <w:t>z dnia ... 2017 roku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</w:rPr>
      </w:pP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FF0000"/>
        </w:rPr>
        <w:tab/>
      </w:r>
      <w:r w:rsidRPr="00137705">
        <w:rPr>
          <w:rFonts w:ascii="Times New Roman" w:hAnsi="Times New Roman" w:cs="Times New Roman"/>
          <w:color w:val="000000"/>
        </w:rPr>
        <w:t xml:space="preserve">Wieloletnia Prognoza Finansowa Miasta Łuków została opracowana na lata 2018-2021, </w:t>
      </w:r>
      <w:r w:rsidRPr="00137705">
        <w:rPr>
          <w:rFonts w:ascii="Times New Roman" w:hAnsi="Times New Roman" w:cs="Times New Roman"/>
          <w:color w:val="000000"/>
        </w:rPr>
        <w:br/>
        <w:t xml:space="preserve">a prognoza kwoty długu na lata 2018 - 2026. 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FF0000"/>
        </w:rPr>
        <w:tab/>
      </w:r>
      <w:r w:rsidRPr="00137705">
        <w:rPr>
          <w:rFonts w:ascii="Times New Roman" w:hAnsi="Times New Roman" w:cs="Times New Roman"/>
          <w:color w:val="000000"/>
        </w:rPr>
        <w:t xml:space="preserve">Przedstawiona Wieloletnia Prognoza Finansowa jest zgodna z wartościami przyjętymi </w:t>
      </w:r>
      <w:r w:rsidRPr="00137705">
        <w:rPr>
          <w:rFonts w:ascii="Times New Roman" w:hAnsi="Times New Roman" w:cs="Times New Roman"/>
          <w:color w:val="000000"/>
        </w:rPr>
        <w:br/>
        <w:t xml:space="preserve">w projekcie budżetu miasta na rok 2018. Wskazuje prognozy dochodów bieżących, majątkowych, </w:t>
      </w:r>
      <w:r w:rsidRPr="00137705">
        <w:rPr>
          <w:rFonts w:ascii="Times New Roman" w:hAnsi="Times New Roman" w:cs="Times New Roman"/>
          <w:color w:val="000000"/>
        </w:rPr>
        <w:br/>
        <w:t xml:space="preserve">w tym dochody ze sprzedaży majątku oraz prognozy wydatków bieżących i majątkowych.  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FF0000"/>
        </w:rPr>
        <w:tab/>
      </w:r>
      <w:r w:rsidRPr="00137705">
        <w:rPr>
          <w:rFonts w:ascii="Times New Roman" w:hAnsi="Times New Roman" w:cs="Times New Roman"/>
          <w:color w:val="000000"/>
        </w:rPr>
        <w:t>Dochody bieżące na lata 2018-2026 zostały zaplanowane między innymi na podstawie analizy</w:t>
      </w:r>
      <w:r w:rsidRPr="00137705">
        <w:rPr>
          <w:rFonts w:ascii="Times New Roman" w:hAnsi="Times New Roman" w:cs="Times New Roman"/>
          <w:color w:val="000000"/>
        </w:rPr>
        <w:br/>
        <w:t>wykonania budżetu z poprzednich lat.</w:t>
      </w:r>
      <w:r w:rsidRPr="00137705">
        <w:rPr>
          <w:rFonts w:ascii="Times New Roman" w:hAnsi="Times New Roman" w:cs="Times New Roman"/>
          <w:color w:val="FF0000"/>
        </w:rPr>
        <w:t xml:space="preserve"> </w:t>
      </w:r>
      <w:r w:rsidRPr="00137705">
        <w:rPr>
          <w:rFonts w:ascii="Times New Roman" w:hAnsi="Times New Roman" w:cs="Times New Roman"/>
          <w:color w:val="000000"/>
        </w:rPr>
        <w:t xml:space="preserve">Dochody obejmujące wpływy z podatków i opłat lokalnych zostały zaplanowane z uwzględnieniem przewidywanego niewielkiego wzrostu przedmiotów opodatkowania. Niewielki wzrost dochodów bieżących w latach 2018-2026 spowodowany jest między innymi wzrostem dotacji celowych z budżetu państwa. 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FF0000"/>
        </w:rPr>
        <w:tab/>
      </w:r>
      <w:r w:rsidRPr="00137705">
        <w:rPr>
          <w:rFonts w:ascii="Times New Roman" w:hAnsi="Times New Roman" w:cs="Times New Roman"/>
          <w:color w:val="000000"/>
        </w:rPr>
        <w:t>Planuje się pozyskiwanie dochodów z tytułu dotacji, środków przeznaczonych na inwestycje oraz ze sprzedaży majątku. Planuje się, że miasto pozyska środki w formie dotacji z przeznaczeniem na realizację inwestycji, stąd w dochodach z tytułu dotacji oraz środków przeznaczonych na inwestycje planuje się w latach 2018-2020 kwoty wyższe, niż w latach następnych.</w:t>
      </w:r>
      <w:r w:rsidRPr="00137705">
        <w:rPr>
          <w:rFonts w:ascii="Times New Roman" w:hAnsi="Times New Roman" w:cs="Times New Roman"/>
          <w:color w:val="000000"/>
        </w:rPr>
        <w:tab/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FF0000"/>
        </w:rPr>
        <w:tab/>
      </w:r>
      <w:r w:rsidRPr="00137705">
        <w:rPr>
          <w:rFonts w:ascii="Times New Roman" w:hAnsi="Times New Roman" w:cs="Times New Roman"/>
          <w:color w:val="000000"/>
        </w:rPr>
        <w:t xml:space="preserve">Wydatki bieżące zostały zaplanowane na podstawie analizy z wykonania budżetu </w:t>
      </w:r>
      <w:r w:rsidRPr="00137705">
        <w:rPr>
          <w:rFonts w:ascii="Times New Roman" w:hAnsi="Times New Roman" w:cs="Times New Roman"/>
          <w:color w:val="000000"/>
        </w:rPr>
        <w:br/>
        <w:t xml:space="preserve">z poprzednich lat. W wydatkach bieżących uwzględnione zostały w pierwszej kolejności zadania obligatoryjne, zlecone, kontynuowane i wynikające z zawartych umów. 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FF0000"/>
        </w:rPr>
        <w:tab/>
      </w:r>
      <w:r w:rsidRPr="00137705">
        <w:rPr>
          <w:rFonts w:ascii="Times New Roman" w:hAnsi="Times New Roman" w:cs="Times New Roman"/>
          <w:color w:val="000000"/>
        </w:rPr>
        <w:t xml:space="preserve">Wydatki majątkowe zostały zaplanowane na podstawie zebranych wniosków i wynikających potrzeb. Stanowią one 18,5% ogółu wydatków. 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FF0000"/>
        </w:rPr>
        <w:tab/>
      </w:r>
      <w:r w:rsidRPr="00137705">
        <w:rPr>
          <w:rFonts w:ascii="Times New Roman" w:hAnsi="Times New Roman" w:cs="Times New Roman"/>
          <w:color w:val="000000"/>
        </w:rPr>
        <w:t xml:space="preserve">W roku 2018 planuje się zaciągnięcie pożyczki w kwocie 2.440.636 zł, w roku 2019 </w:t>
      </w:r>
      <w:r w:rsidRPr="00137705">
        <w:rPr>
          <w:rFonts w:ascii="Times New Roman" w:hAnsi="Times New Roman" w:cs="Times New Roman"/>
          <w:color w:val="000000"/>
        </w:rPr>
        <w:br/>
        <w:t xml:space="preserve">389.574 zł. W latach 2020-2026 obecnie nie planuje się zaciągania kolejnych kredytów i pożyczek długoterminowych. 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7705">
        <w:rPr>
          <w:rFonts w:ascii="Times New Roman" w:hAnsi="Times New Roman" w:cs="Times New Roman"/>
          <w:color w:val="FF0000"/>
        </w:rPr>
        <w:t xml:space="preserve">     </w:t>
      </w:r>
      <w:r w:rsidRPr="00137705">
        <w:rPr>
          <w:rFonts w:ascii="Times New Roman" w:hAnsi="Times New Roman" w:cs="Times New Roman"/>
          <w:color w:val="000000"/>
        </w:rPr>
        <w:t xml:space="preserve">      W przedstawionym projekcie Wieloletniej Prognozy Finansowej planuje się spłatę dotychczas zaciągniętych kredytów i pożyczek do roku 2026.  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7705">
        <w:rPr>
          <w:rFonts w:ascii="Times New Roman" w:hAnsi="Times New Roman" w:cs="Times New Roman"/>
          <w:color w:val="000000"/>
        </w:rPr>
        <w:t>W załączniku „Wykaz przedsięwzięć do WPF” planuje się kontynuację niżej wymienionych zadań.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7705">
        <w:rPr>
          <w:rFonts w:ascii="Times New Roman" w:hAnsi="Times New Roman" w:cs="Times New Roman"/>
          <w:color w:val="000000"/>
        </w:rPr>
        <w:t>Wydatki na programy, projekty lub zadania związane z programami realizowanymi z udziałem środków unijnych: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000000"/>
        </w:rPr>
        <w:t xml:space="preserve">- "Modernizacja instalacji oświetlenia ulicznego w Łukowie na energooszczędne". Zadanie planowane w ramach Regionalnego Programu Operacyjnego Województwa Lubelskiego Działanie 5.5 Promocja </w:t>
      </w:r>
      <w:r w:rsidRPr="00137705">
        <w:rPr>
          <w:rFonts w:ascii="Times New Roman" w:hAnsi="Times New Roman" w:cs="Times New Roman"/>
          <w:color w:val="000000"/>
        </w:rPr>
        <w:lastRenderedPageBreak/>
        <w:t>niskoemisyjności.</w:t>
      </w:r>
      <w:r w:rsidRPr="00137705">
        <w:rPr>
          <w:rFonts w:ascii="Times New Roman" w:hAnsi="Times New Roman" w:cs="Times New Roman"/>
          <w:color w:val="FF0000"/>
        </w:rPr>
        <w:t xml:space="preserve"> </w:t>
      </w:r>
      <w:r w:rsidRPr="00137705">
        <w:rPr>
          <w:rFonts w:ascii="Times New Roman" w:hAnsi="Times New Roman" w:cs="Times New Roman"/>
          <w:color w:val="000000"/>
        </w:rPr>
        <w:t>Okres realizacji 2016 i 2018. W ramach zadania zaplanowano wykonanie modernizacji 1350 punktów oświetlenia ulicznego na terenie miasta.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7705">
        <w:rPr>
          <w:rFonts w:ascii="Times New Roman" w:hAnsi="Times New Roman" w:cs="Times New Roman"/>
          <w:color w:val="000000"/>
        </w:rPr>
        <w:t>- „Termomodernizacja budynku Szkoły Podstawowej Nr 5 w Łukowie”</w:t>
      </w:r>
      <w:r w:rsidRPr="00137705">
        <w:rPr>
          <w:rFonts w:ascii="Times New Roman" w:hAnsi="Times New Roman" w:cs="Times New Roman"/>
          <w:color w:val="FF0000"/>
        </w:rPr>
        <w:t xml:space="preserve"> </w:t>
      </w:r>
      <w:r w:rsidRPr="00137705">
        <w:rPr>
          <w:rFonts w:ascii="Times New Roman" w:hAnsi="Times New Roman" w:cs="Times New Roman"/>
          <w:color w:val="000000"/>
        </w:rPr>
        <w:t>celem zadania jest wykonanie robót termomodernizacyjnych. Zadanie planowane do wykonania z udziałem środków Regionalnego Programu Operacyjnego Głęboka termomodernizacja obiektów użyteczności publicznej. Okres realizacji 2016 i 2018.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000000"/>
        </w:rPr>
        <w:t>- "Rewitalizacja zdegradowanego obszaru miasta Łuków - Zalew Zimna Woda oraz budowa infrastruktury na cele społeczne (w tym "Odnowa zdegradowanej przestrzeni miejskiej prowadząca do rozwiązania zdiagnozowanych problemów społecznych w mieście Łuków)". Okres realizacji 2017-2020. W 2018 r. przewidziano kontynuację robót budowlanych w zakresie obejmującym dokończenie rewitalizacji zbiornika wodnego i uzyskanie pozwolenia na użytkowanie oraz rozpoczęcie robót związanych z odnową zdegradowanej przestrzeni miejskiej poprzez budowę niezbędnej infrastruktury podziemnej wodno kanalizacyjnej na terenie zalewu Zimna Woda. W latach 2019-2020 przewidziano wykonanie wszystkich robót budowlanych objętych przedsięwzięciem odnowy zdegradowanej przestrzeni miejskiej prowadzącej do rozwiązania zdiagnozowanych problemów społecznych w mieście Łuków jak również zakresu dotyczącego projektu związanego z rewitalizacją zbiornika zalewu Zimna Woda.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FF0000"/>
        </w:rPr>
        <w:tab/>
      </w:r>
      <w:r w:rsidRPr="00137705">
        <w:rPr>
          <w:rFonts w:ascii="Times New Roman" w:hAnsi="Times New Roman" w:cs="Times New Roman"/>
          <w:color w:val="000000"/>
        </w:rPr>
        <w:t xml:space="preserve">W załączniku „Wykaz przedsięwzięć do WPF” planuje się wydatki na programy, projekty </w:t>
      </w:r>
      <w:r w:rsidRPr="00137705">
        <w:rPr>
          <w:rFonts w:ascii="Times New Roman" w:hAnsi="Times New Roman" w:cs="Times New Roman"/>
          <w:color w:val="000000"/>
        </w:rPr>
        <w:br/>
        <w:t>lub zadania pozostałe: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000000"/>
        </w:rPr>
        <w:t>- „Odbieranie i transport odpadów komunalnych”. Okres realizacji 2016-2019.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7705">
        <w:rPr>
          <w:rFonts w:ascii="Times New Roman" w:hAnsi="Times New Roman" w:cs="Times New Roman"/>
          <w:color w:val="000000"/>
        </w:rPr>
        <w:t>- „Świadczenie usług pocztowych w obrocie krajowym i zagranicznym w zakresie odbioru, przyjmowania, przemieszczania i doręczania przesyłek pocztowych oraz zwrotu przesyłek niedoręczonych”. Okres realizacji 2018-2021.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000000"/>
        </w:rPr>
        <w:t xml:space="preserve">- "Udzielenie schronienia 2 osobom bezdomnym zgodnie z ustawą o pomocy społecznej </w:t>
      </w:r>
      <w:r w:rsidRPr="00137705">
        <w:rPr>
          <w:rFonts w:ascii="Times New Roman" w:hAnsi="Times New Roman" w:cs="Times New Roman"/>
          <w:color w:val="000000"/>
        </w:rPr>
        <w:br/>
        <w:t>w Noclegowni w Białej Podlaskiej". Okres realizacji 2017-2018.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000000"/>
        </w:rPr>
        <w:t>- „Uchwalenie miejscowego planu zagospodarowania przestrzennego Miasta Łuków” Okres realizacji 2016-2018.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000000"/>
        </w:rPr>
        <w:t xml:space="preserve">- „Zmiana miejscowego planu zagospodarowania przestrzennego m. Łuków”. Okres realizacji 2015-2018. </w:t>
      </w:r>
    </w:p>
    <w:p w:rsidR="00137705" w:rsidRPr="00137705" w:rsidRDefault="00137705" w:rsidP="00137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37705">
        <w:rPr>
          <w:rFonts w:ascii="Times New Roman" w:hAnsi="Times New Roman" w:cs="Times New Roman"/>
          <w:color w:val="000000"/>
        </w:rPr>
        <w:t xml:space="preserve">- „Budowa ul. Polnej w m. Łuków”. Planuje się wykonanie budowy kanalizacji deszczowej, rozbiórkę starej nawierzchni, ułożenie nawierzchni bitumicznej z regulacją urządzeń infrastruktury podziemnej </w:t>
      </w:r>
      <w:r w:rsidRPr="00137705">
        <w:rPr>
          <w:rFonts w:ascii="Times New Roman" w:hAnsi="Times New Roman" w:cs="Times New Roman"/>
          <w:color w:val="000000"/>
        </w:rPr>
        <w:br/>
        <w:t>i wyniesionym skrzyżowaniem,, wykonanie chodnika i ścieżki rowerowej. Okres realizacji 2016-2018.</w:t>
      </w:r>
    </w:p>
    <w:p w:rsidR="00137705" w:rsidRPr="00137705" w:rsidRDefault="00137705" w:rsidP="001377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A54F2" w:rsidRPr="00137705" w:rsidRDefault="00137705" w:rsidP="001377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7705">
        <w:rPr>
          <w:rFonts w:ascii="Times New Roman" w:hAnsi="Times New Roman" w:cs="Times New Roman"/>
          <w:color w:val="000000"/>
        </w:rPr>
        <w:t xml:space="preserve">Miasto Łuków rezygnuje z realizacji przedsięwzięcia pn. "Wykorzystanie odnawialnych źródeł energii poprzez dostawę i montaż instalacji solarnych i fotowoltaicznych na terenie Miasta Łuków". Rezygnacja podyktowana jest wyczerpaniem alokacji, wskutek czego nie została zawarta umowa </w:t>
      </w:r>
      <w:r w:rsidRPr="00137705">
        <w:rPr>
          <w:rFonts w:ascii="Times New Roman" w:hAnsi="Times New Roman" w:cs="Times New Roman"/>
          <w:color w:val="000000"/>
        </w:rPr>
        <w:br/>
        <w:t xml:space="preserve">o dofinansowanie w/w przedsięwzięcia. </w:t>
      </w:r>
    </w:p>
    <w:sectPr w:rsidR="003A54F2" w:rsidRPr="00137705" w:rsidSect="00DA612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05"/>
    <w:rsid w:val="00137705"/>
    <w:rsid w:val="003A54F2"/>
    <w:rsid w:val="00AD040F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1EDC7-4317-4C30-A246-B41BD412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377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Radek</cp:lastModifiedBy>
  <cp:revision>2</cp:revision>
  <dcterms:created xsi:type="dcterms:W3CDTF">2017-11-16T09:22:00Z</dcterms:created>
  <dcterms:modified xsi:type="dcterms:W3CDTF">2017-11-16T09:22:00Z</dcterms:modified>
</cp:coreProperties>
</file>