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B1" w:rsidRDefault="00F561B1" w:rsidP="00F561B1">
      <w:pPr>
        <w:pStyle w:val="Textbody"/>
        <w:spacing w:after="0" w:line="100" w:lineRule="atLeast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Załącznik </w:t>
      </w:r>
      <w:r w:rsidR="007071DD">
        <w:rPr>
          <w:rFonts w:cs="Times New Roman"/>
          <w:b/>
          <w:bCs/>
          <w:color w:val="000000"/>
          <w:sz w:val="22"/>
          <w:szCs w:val="22"/>
        </w:rPr>
        <w:t xml:space="preserve"> N</w:t>
      </w:r>
      <w:r>
        <w:rPr>
          <w:rFonts w:cs="Times New Roman"/>
          <w:b/>
          <w:bCs/>
          <w:color w:val="000000"/>
          <w:sz w:val="22"/>
          <w:szCs w:val="22"/>
        </w:rPr>
        <w:t xml:space="preserve">r 1 </w:t>
      </w:r>
    </w:p>
    <w:p w:rsidR="00B01ADB" w:rsidRPr="00A021EE" w:rsidRDefault="00F561B1" w:rsidP="00F561B1">
      <w:pPr>
        <w:pStyle w:val="Textbody"/>
        <w:spacing w:after="0" w:line="100" w:lineRule="atLeast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01ADB" w:rsidRPr="00A021EE">
        <w:rPr>
          <w:rFonts w:cs="Times New Roman"/>
          <w:b/>
          <w:bCs/>
          <w:color w:val="000000"/>
          <w:sz w:val="22"/>
          <w:szCs w:val="22"/>
        </w:rPr>
        <w:t xml:space="preserve">do Zarządzenia Nr </w:t>
      </w:r>
      <w:r w:rsidR="00CB7984">
        <w:rPr>
          <w:rFonts w:cs="Times New Roman"/>
          <w:b/>
          <w:bCs/>
          <w:color w:val="000000"/>
          <w:sz w:val="22"/>
          <w:szCs w:val="22"/>
        </w:rPr>
        <w:t>79/2017</w:t>
      </w:r>
    </w:p>
    <w:p w:rsidR="00B01ADB" w:rsidRPr="00A021EE" w:rsidRDefault="00B01ADB" w:rsidP="00B01ADB">
      <w:pPr>
        <w:pStyle w:val="Standard"/>
        <w:spacing w:line="100" w:lineRule="atLeast"/>
        <w:rPr>
          <w:rFonts w:eastAsia="Times New Roman CE" w:cs="Times New Roman"/>
          <w:b/>
          <w:bCs/>
          <w:color w:val="000000"/>
          <w:sz w:val="22"/>
          <w:szCs w:val="22"/>
        </w:rPr>
      </w:pP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  <w:t>Burmistrza Miasta Łuków</w:t>
      </w:r>
    </w:p>
    <w:p w:rsidR="00B01ADB" w:rsidRPr="00A021EE" w:rsidRDefault="00B01ADB" w:rsidP="00B01ADB">
      <w:pPr>
        <w:pStyle w:val="Standard"/>
        <w:spacing w:line="100" w:lineRule="atLeast"/>
        <w:rPr>
          <w:rFonts w:eastAsia="Times New Roman CE" w:cs="Times New Roman"/>
          <w:b/>
          <w:bCs/>
          <w:color w:val="000000"/>
          <w:sz w:val="22"/>
          <w:szCs w:val="22"/>
        </w:rPr>
      </w:pP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ab/>
        <w:t xml:space="preserve">z dnia </w:t>
      </w:r>
      <w:r w:rsidR="00CB7984">
        <w:rPr>
          <w:rFonts w:eastAsia="Times New Roman CE" w:cs="Times New Roman"/>
          <w:b/>
          <w:bCs/>
          <w:color w:val="000000"/>
          <w:sz w:val="22"/>
          <w:szCs w:val="22"/>
        </w:rPr>
        <w:t>25</w:t>
      </w:r>
      <w:r w:rsidRPr="00A021EE">
        <w:rPr>
          <w:rFonts w:eastAsia="Times New Roman CE" w:cs="Times New Roman"/>
          <w:b/>
          <w:bCs/>
          <w:color w:val="000000"/>
          <w:sz w:val="22"/>
          <w:szCs w:val="22"/>
        </w:rPr>
        <w:t xml:space="preserve"> maja 2017 roku</w:t>
      </w:r>
    </w:p>
    <w:p w:rsidR="00B01ADB" w:rsidRPr="00A021EE" w:rsidRDefault="00B01ADB" w:rsidP="00B01ADB">
      <w:pPr>
        <w:pStyle w:val="Standard"/>
        <w:jc w:val="center"/>
        <w:rPr>
          <w:rFonts w:eastAsia="Times New Roman" w:cs="Times New Roman"/>
          <w:b/>
          <w:bCs/>
          <w:sz w:val="22"/>
          <w:szCs w:val="22"/>
        </w:rPr>
      </w:pPr>
    </w:p>
    <w:p w:rsidR="00B01ADB" w:rsidRPr="00A021EE" w:rsidRDefault="007071DD" w:rsidP="00B01ADB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bCs/>
          <w:sz w:val="22"/>
          <w:szCs w:val="22"/>
        </w:rPr>
        <w:t>WYKAZ i</w:t>
      </w:r>
      <w:r w:rsidR="00B01ADB" w:rsidRPr="00A021EE">
        <w:rPr>
          <w:rFonts w:eastAsia="Times New Roman" w:cs="Times New Roman"/>
          <w:b/>
          <w:bCs/>
          <w:sz w:val="22"/>
          <w:szCs w:val="22"/>
        </w:rPr>
        <w:t xml:space="preserve"> SPOSÓB ROZPATRZENIA WNIOSKÓW DO </w:t>
      </w:r>
      <w:r w:rsidR="00B01ADB" w:rsidRPr="00A021EE">
        <w:rPr>
          <w:rFonts w:eastAsia="Times New Roman CE" w:cs="Times New Roman"/>
          <w:b/>
          <w:bCs/>
          <w:color w:val="000000"/>
          <w:sz w:val="22"/>
          <w:szCs w:val="22"/>
        </w:rPr>
        <w:t xml:space="preserve">MIEJSCOWEGO PLANU ZAGOSPODAROWANIA PRZESTRZENNEGO MIASTA ŁUKÓW </w:t>
      </w:r>
      <w:r w:rsidR="00B01ADB" w:rsidRPr="00A021EE">
        <w:rPr>
          <w:rFonts w:eastAsia="TimesNewRomanPS-BoldMT" w:cs="Times New Roman"/>
          <w:b/>
          <w:bCs/>
          <w:color w:val="000000"/>
          <w:sz w:val="22"/>
          <w:szCs w:val="22"/>
        </w:rPr>
        <w:t xml:space="preserve"> </w:t>
      </w:r>
      <w:r w:rsidR="00B01ADB" w:rsidRPr="00A021EE">
        <w:rPr>
          <w:rFonts w:eastAsia="Times New Roman CE" w:cs="Times New Roman"/>
          <w:b/>
          <w:bCs/>
          <w:color w:val="000000"/>
          <w:sz w:val="22"/>
          <w:szCs w:val="22"/>
        </w:rPr>
        <w:t xml:space="preserve">DLA TERENÓW POŁOŻONYCH W ŁUKOWIE </w:t>
      </w:r>
      <w:r>
        <w:rPr>
          <w:rFonts w:eastAsia="TimesNewRomanPS-BoldMT" w:cs="Times New Roman"/>
          <w:b/>
          <w:bCs/>
          <w:sz w:val="22"/>
          <w:szCs w:val="22"/>
        </w:rPr>
        <w:t>PRZY UL. KS. ST. BRZÓSKI i</w:t>
      </w:r>
      <w:r w:rsidR="00B01ADB" w:rsidRPr="00A021EE">
        <w:rPr>
          <w:rFonts w:eastAsia="TimesNewRomanPS-BoldMT" w:cs="Times New Roman"/>
          <w:b/>
          <w:bCs/>
          <w:sz w:val="22"/>
          <w:szCs w:val="22"/>
        </w:rPr>
        <w:t xml:space="preserve"> PRZY UL. STODOLNEJ</w:t>
      </w:r>
    </w:p>
    <w:p w:rsidR="00B01ADB" w:rsidRPr="00A021EE" w:rsidRDefault="00B01ADB" w:rsidP="00B01ADB">
      <w:pPr>
        <w:pStyle w:val="Standard"/>
        <w:jc w:val="center"/>
        <w:rPr>
          <w:rFonts w:cs="Times New Roman"/>
          <w:b/>
          <w:bCs/>
          <w:i/>
          <w:iCs/>
          <w:color w:val="000000"/>
          <w:sz w:val="22"/>
          <w:szCs w:val="22"/>
          <w:u w:val="single"/>
        </w:rPr>
      </w:pPr>
    </w:p>
    <w:p w:rsidR="00B01ADB" w:rsidRPr="00A021EE" w:rsidRDefault="00B01ADB" w:rsidP="00B01ADB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</w:p>
    <w:p w:rsidR="00B01ADB" w:rsidRPr="00A021EE" w:rsidRDefault="00B01ADB" w:rsidP="00B01ADB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  <w:r w:rsidRPr="00A021EE">
        <w:rPr>
          <w:rFonts w:eastAsia="Times New Roman" w:cs="Times New Roman"/>
          <w:sz w:val="22"/>
          <w:szCs w:val="22"/>
        </w:rPr>
        <w:t>Ogłoszenie o podj</w:t>
      </w:r>
      <w:r w:rsidRPr="00A021EE">
        <w:rPr>
          <w:rFonts w:eastAsia="TTE23BF410t00" w:cs="Times New Roman"/>
          <w:sz w:val="22"/>
          <w:szCs w:val="22"/>
        </w:rPr>
        <w:t>ę</w:t>
      </w:r>
      <w:r w:rsidRPr="00A021EE">
        <w:rPr>
          <w:rFonts w:eastAsia="Times New Roman" w:cs="Times New Roman"/>
          <w:sz w:val="22"/>
          <w:szCs w:val="22"/>
        </w:rPr>
        <w:t>ciu uchwały w sprawie przyst</w:t>
      </w:r>
      <w:r w:rsidRPr="00A021EE">
        <w:rPr>
          <w:rFonts w:eastAsia="TTE23BF410t00" w:cs="Times New Roman"/>
          <w:sz w:val="22"/>
          <w:szCs w:val="22"/>
        </w:rPr>
        <w:t>ą</w:t>
      </w:r>
      <w:r w:rsidRPr="00A021EE">
        <w:rPr>
          <w:rFonts w:eastAsia="Times New Roman" w:cs="Times New Roman"/>
          <w:sz w:val="22"/>
          <w:szCs w:val="22"/>
        </w:rPr>
        <w:t>pienia do sporz</w:t>
      </w:r>
      <w:r w:rsidRPr="00A021EE">
        <w:rPr>
          <w:rFonts w:eastAsia="TTE23BF410t00" w:cs="Times New Roman"/>
          <w:sz w:val="22"/>
          <w:szCs w:val="22"/>
        </w:rPr>
        <w:t>ą</w:t>
      </w:r>
      <w:r w:rsidRPr="00A021EE">
        <w:rPr>
          <w:rFonts w:eastAsia="Times New Roman" w:cs="Times New Roman"/>
          <w:sz w:val="22"/>
          <w:szCs w:val="22"/>
        </w:rPr>
        <w:t xml:space="preserve">dzania ww. planu opublikowano w </w:t>
      </w:r>
      <w:r w:rsidR="007071DD">
        <w:rPr>
          <w:rFonts w:eastAsia="Times New Roman" w:cs="Times New Roman"/>
          <w:sz w:val="22"/>
          <w:szCs w:val="22"/>
        </w:rPr>
        <w:t>t</w:t>
      </w:r>
      <w:r w:rsidRPr="00A021EE">
        <w:rPr>
          <w:rFonts w:eastAsia="Times New Roman" w:cs="Times New Roman"/>
          <w:sz w:val="22"/>
          <w:szCs w:val="22"/>
        </w:rPr>
        <w:t>ygodniku „Wspólnota Łukowska” w dniu 28 marca 2017 r.</w:t>
      </w:r>
    </w:p>
    <w:p w:rsidR="00B01ADB" w:rsidRPr="00A021EE" w:rsidRDefault="00B01ADB" w:rsidP="00B01ADB">
      <w:pPr>
        <w:pStyle w:val="Standard"/>
        <w:autoSpaceDE w:val="0"/>
        <w:jc w:val="both"/>
        <w:rPr>
          <w:rFonts w:eastAsia="Times New Roman" w:cs="Times New Roman"/>
          <w:sz w:val="22"/>
          <w:szCs w:val="22"/>
        </w:rPr>
      </w:pPr>
      <w:r w:rsidRPr="00A021EE">
        <w:rPr>
          <w:rFonts w:eastAsia="Times New Roman" w:cs="Times New Roman"/>
          <w:sz w:val="22"/>
          <w:szCs w:val="22"/>
        </w:rPr>
        <w:t>Obwieszczenie o podj</w:t>
      </w:r>
      <w:r w:rsidRPr="00A021EE">
        <w:rPr>
          <w:rFonts w:eastAsia="TTE23BF410t00" w:cs="Times New Roman"/>
          <w:sz w:val="22"/>
          <w:szCs w:val="22"/>
        </w:rPr>
        <w:t>ę</w:t>
      </w:r>
      <w:r w:rsidRPr="00A021EE">
        <w:rPr>
          <w:rFonts w:eastAsia="Times New Roman" w:cs="Times New Roman"/>
          <w:sz w:val="22"/>
          <w:szCs w:val="22"/>
        </w:rPr>
        <w:t>ciu uchwały w sprawie przyst</w:t>
      </w:r>
      <w:r w:rsidRPr="00A021EE">
        <w:rPr>
          <w:rFonts w:eastAsia="TTE23BF410t00" w:cs="Times New Roman"/>
          <w:sz w:val="22"/>
          <w:szCs w:val="22"/>
        </w:rPr>
        <w:t>ą</w:t>
      </w:r>
      <w:r w:rsidRPr="00A021EE">
        <w:rPr>
          <w:rFonts w:eastAsia="Times New Roman" w:cs="Times New Roman"/>
          <w:sz w:val="22"/>
          <w:szCs w:val="22"/>
        </w:rPr>
        <w:t>pienia do sporz</w:t>
      </w:r>
      <w:r w:rsidRPr="00A021EE">
        <w:rPr>
          <w:rFonts w:eastAsia="TTE23BF410t00" w:cs="Times New Roman"/>
          <w:sz w:val="22"/>
          <w:szCs w:val="22"/>
        </w:rPr>
        <w:t>ą</w:t>
      </w:r>
      <w:r w:rsidRPr="00A021EE">
        <w:rPr>
          <w:rFonts w:eastAsia="Times New Roman" w:cs="Times New Roman"/>
          <w:sz w:val="22"/>
          <w:szCs w:val="22"/>
        </w:rPr>
        <w:t>dzania ww. planu zamieszczono na tablicach ogłosze</w:t>
      </w:r>
      <w:r w:rsidRPr="00A021EE">
        <w:rPr>
          <w:rFonts w:eastAsia="TTE23BF410t00" w:cs="Times New Roman"/>
          <w:sz w:val="22"/>
          <w:szCs w:val="22"/>
        </w:rPr>
        <w:t xml:space="preserve">ń </w:t>
      </w:r>
      <w:r w:rsidRPr="00A021EE">
        <w:rPr>
          <w:rFonts w:eastAsia="Times New Roman" w:cs="Times New Roman"/>
          <w:sz w:val="22"/>
          <w:szCs w:val="22"/>
        </w:rPr>
        <w:t>w Urz</w:t>
      </w:r>
      <w:r w:rsidRPr="00A021EE">
        <w:rPr>
          <w:rFonts w:eastAsia="TTE23BF410t00" w:cs="Times New Roman"/>
          <w:sz w:val="22"/>
          <w:szCs w:val="22"/>
        </w:rPr>
        <w:t>ę</w:t>
      </w:r>
      <w:r w:rsidRPr="00A021EE">
        <w:rPr>
          <w:rFonts w:eastAsia="Times New Roman" w:cs="Times New Roman"/>
          <w:sz w:val="22"/>
          <w:szCs w:val="22"/>
        </w:rPr>
        <w:t>dzie Miasta Łuków w</w:t>
      </w:r>
      <w:r w:rsidR="00D95591">
        <w:rPr>
          <w:rFonts w:eastAsia="Times New Roman" w:cs="Times New Roman"/>
          <w:sz w:val="22"/>
          <w:szCs w:val="22"/>
        </w:rPr>
        <w:t> </w:t>
      </w:r>
      <w:r w:rsidRPr="00A021EE">
        <w:rPr>
          <w:rFonts w:eastAsia="Times New Roman" w:cs="Times New Roman"/>
          <w:sz w:val="22"/>
          <w:szCs w:val="22"/>
        </w:rPr>
        <w:t>dniu 28</w:t>
      </w:r>
      <w:r>
        <w:rPr>
          <w:rFonts w:eastAsia="Times New Roman" w:cs="Times New Roman"/>
          <w:sz w:val="22"/>
          <w:szCs w:val="22"/>
        </w:rPr>
        <w:t> </w:t>
      </w:r>
      <w:r w:rsidRPr="00A021EE">
        <w:rPr>
          <w:rFonts w:eastAsia="Times New Roman" w:cs="Times New Roman"/>
          <w:sz w:val="22"/>
          <w:szCs w:val="22"/>
        </w:rPr>
        <w:t>marca 2017 r. oraz na stronie B</w:t>
      </w:r>
      <w:r w:rsidRPr="00A021EE">
        <w:rPr>
          <w:rFonts w:eastAsia="Times New Roman" w:cs="Times New Roman"/>
          <w:color w:val="000000"/>
          <w:sz w:val="22"/>
          <w:szCs w:val="22"/>
        </w:rPr>
        <w:t>iuletynu Informacji Publicznej Urzędu Miasta Łuków i stronie internetowej Miasta Łuków</w:t>
      </w:r>
      <w:r w:rsidRPr="00A021EE">
        <w:rPr>
          <w:rFonts w:eastAsia="Times New Roman" w:cs="Times New Roman"/>
          <w:sz w:val="22"/>
          <w:szCs w:val="22"/>
        </w:rPr>
        <w:t>.</w:t>
      </w:r>
    </w:p>
    <w:p w:rsidR="00B01ADB" w:rsidRPr="00A021EE" w:rsidRDefault="00B01ADB" w:rsidP="00B01ADB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 w:rsidRPr="00A021EE">
        <w:rPr>
          <w:rFonts w:eastAsia="Times New Roman" w:cs="Times New Roman"/>
          <w:sz w:val="22"/>
          <w:szCs w:val="22"/>
        </w:rPr>
        <w:t>Termin składania wniosków do ww. planu okre</w:t>
      </w:r>
      <w:r w:rsidRPr="00A021EE">
        <w:rPr>
          <w:rFonts w:eastAsia="TTE23BF410t00" w:cs="Times New Roman"/>
          <w:sz w:val="22"/>
          <w:szCs w:val="22"/>
        </w:rPr>
        <w:t>ś</w:t>
      </w:r>
      <w:r w:rsidRPr="00A021EE">
        <w:rPr>
          <w:rFonts w:eastAsia="Times New Roman" w:cs="Times New Roman"/>
          <w:sz w:val="22"/>
          <w:szCs w:val="22"/>
        </w:rPr>
        <w:t>lony w ogłoszeniu i obwieszczeniach o podj</w:t>
      </w:r>
      <w:r w:rsidRPr="00A021EE">
        <w:rPr>
          <w:rFonts w:eastAsia="TTE23BF410t00" w:cs="Times New Roman"/>
          <w:sz w:val="22"/>
          <w:szCs w:val="22"/>
        </w:rPr>
        <w:t>ę</w:t>
      </w:r>
      <w:r w:rsidRPr="00A021EE">
        <w:rPr>
          <w:rFonts w:eastAsia="Times New Roman" w:cs="Times New Roman"/>
          <w:sz w:val="22"/>
          <w:szCs w:val="22"/>
        </w:rPr>
        <w:t>ciu uchwały w sprawie przyst</w:t>
      </w:r>
      <w:r w:rsidRPr="00A021EE">
        <w:rPr>
          <w:rFonts w:eastAsia="TTE23BF410t00" w:cs="Times New Roman"/>
          <w:sz w:val="22"/>
          <w:szCs w:val="22"/>
        </w:rPr>
        <w:t>ą</w:t>
      </w:r>
      <w:r w:rsidRPr="00A021EE">
        <w:rPr>
          <w:rFonts w:eastAsia="Times New Roman" w:cs="Times New Roman"/>
          <w:sz w:val="22"/>
          <w:szCs w:val="22"/>
        </w:rPr>
        <w:t>pienia do opracowania planu upłyn</w:t>
      </w:r>
      <w:r w:rsidRPr="00A021EE">
        <w:rPr>
          <w:rFonts w:eastAsia="TTE23BF410t00" w:cs="Times New Roman"/>
          <w:sz w:val="22"/>
          <w:szCs w:val="22"/>
        </w:rPr>
        <w:t>ą</w:t>
      </w:r>
      <w:r w:rsidRPr="00A021EE">
        <w:rPr>
          <w:rFonts w:eastAsia="Times New Roman" w:cs="Times New Roman"/>
          <w:sz w:val="22"/>
          <w:szCs w:val="22"/>
        </w:rPr>
        <w:t>ł z dniem 21 kwietnia 2017 r.</w:t>
      </w:r>
    </w:p>
    <w:p w:rsidR="00B01ADB" w:rsidRPr="00A021EE" w:rsidRDefault="00B01ADB" w:rsidP="00B01ADB">
      <w:pPr>
        <w:pStyle w:val="Standard"/>
        <w:jc w:val="center"/>
        <w:rPr>
          <w:rFonts w:cs="Times New Roman"/>
          <w:b/>
          <w:bCs/>
          <w:i/>
          <w:iCs/>
          <w:color w:val="000000"/>
          <w:sz w:val="22"/>
          <w:szCs w:val="22"/>
          <w:u w:val="single"/>
        </w:rPr>
      </w:pPr>
    </w:p>
    <w:p w:rsidR="00B01ADB" w:rsidRPr="001278A0" w:rsidRDefault="00B01ADB" w:rsidP="00B01ADB">
      <w:pPr>
        <w:pStyle w:val="Standard"/>
        <w:jc w:val="center"/>
        <w:rPr>
          <w:rFonts w:cs="Times New Roman"/>
          <w:b/>
          <w:bCs/>
          <w:i/>
          <w:iCs/>
          <w:color w:val="000000"/>
          <w:u w:val="single"/>
        </w:rPr>
      </w:pPr>
    </w:p>
    <w:tbl>
      <w:tblPr>
        <w:tblW w:w="14489" w:type="dxa"/>
        <w:tblInd w:w="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7"/>
        <w:gridCol w:w="1319"/>
        <w:gridCol w:w="2379"/>
        <w:gridCol w:w="3815"/>
        <w:gridCol w:w="1559"/>
        <w:gridCol w:w="1560"/>
        <w:gridCol w:w="1701"/>
        <w:gridCol w:w="1559"/>
      </w:tblGrid>
      <w:tr w:rsidR="00F561B1" w:rsidRPr="00A021EE" w:rsidTr="007071DD">
        <w:trPr>
          <w:trHeight w:val="645"/>
        </w:trPr>
        <w:tc>
          <w:tcPr>
            <w:tcW w:w="597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1B1" w:rsidRPr="00A021EE" w:rsidRDefault="00F561B1" w:rsidP="00D31AB7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</w:p>
          <w:p w:rsidR="00F561B1" w:rsidRPr="00A021EE" w:rsidRDefault="00F561B1" w:rsidP="00D31AB7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1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1B1" w:rsidRPr="00A021EE" w:rsidRDefault="00F561B1" w:rsidP="00D31AB7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Data wpływu wniosku</w:t>
            </w:r>
          </w:p>
        </w:tc>
        <w:tc>
          <w:tcPr>
            <w:tcW w:w="237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1B1" w:rsidRPr="00A021EE" w:rsidRDefault="00F561B1" w:rsidP="00D31AB7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Nazwisko i imię, nazwa jednostki organizacyjnej i adres</w:t>
            </w:r>
          </w:p>
        </w:tc>
        <w:tc>
          <w:tcPr>
            <w:tcW w:w="3815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1B1" w:rsidRPr="00A021EE" w:rsidRDefault="00F561B1" w:rsidP="00D31AB7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Treść wniosku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1B1" w:rsidRDefault="00F561B1" w:rsidP="00D31AB7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Oznaczenie nieruchomości</w:t>
            </w:r>
            <w:r>
              <w:rPr>
                <w:rFonts w:cs="Times New Roman"/>
                <w:color w:val="000000"/>
                <w:sz w:val="22"/>
                <w:szCs w:val="22"/>
              </w:rPr>
              <w:t>,</w:t>
            </w:r>
          </w:p>
          <w:p w:rsidR="00F561B1" w:rsidRPr="00A021EE" w:rsidRDefault="00F561B1" w:rsidP="00D31AB7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której dotyczy wniosek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1B1" w:rsidRDefault="00F561B1" w:rsidP="004A6B0E">
            <w:pPr>
              <w:pStyle w:val="TableHeading"/>
              <w:rPr>
                <w:rFonts w:cs="Times New Roman"/>
              </w:rPr>
            </w:pPr>
            <w:r>
              <w:rPr>
                <w:rFonts w:cs="Times New Roman"/>
              </w:rPr>
              <w:t xml:space="preserve">Rozstrzygnięcie Burmistrza </w:t>
            </w:r>
          </w:p>
          <w:p w:rsidR="00F561B1" w:rsidRPr="00A021EE" w:rsidRDefault="00F561B1" w:rsidP="004A6B0E">
            <w:pPr>
              <w:pStyle w:val="TableHeading"/>
              <w:rPr>
                <w:rFonts w:cs="Times New Roman"/>
              </w:rPr>
            </w:pPr>
            <w:r>
              <w:rPr>
                <w:rFonts w:cs="Times New Roman"/>
              </w:rPr>
              <w:t>w sprawie rozpatrzenia wniosku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1B1" w:rsidRPr="00A021EE" w:rsidRDefault="00F561B1" w:rsidP="00D31AB7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Uwagi</w:t>
            </w:r>
          </w:p>
        </w:tc>
      </w:tr>
      <w:tr w:rsidR="00F561B1" w:rsidRPr="00A021EE" w:rsidTr="007071DD">
        <w:trPr>
          <w:trHeight w:val="537"/>
        </w:trPr>
        <w:tc>
          <w:tcPr>
            <w:tcW w:w="597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1B1" w:rsidRPr="00A021EE" w:rsidRDefault="00F561B1" w:rsidP="00D31AB7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19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1B1" w:rsidRPr="00A021EE" w:rsidRDefault="00F561B1" w:rsidP="00D31AB7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379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1B1" w:rsidRPr="00A021EE" w:rsidRDefault="00F561B1" w:rsidP="00D31AB7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815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1B1" w:rsidRPr="00A021EE" w:rsidRDefault="00F561B1" w:rsidP="00D31AB7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1B1" w:rsidRPr="00A021EE" w:rsidRDefault="00F561B1" w:rsidP="00D31AB7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B1" w:rsidRDefault="00F561B1" w:rsidP="00F561B1">
            <w:pPr>
              <w:pStyle w:val="TableHeading"/>
              <w:rPr>
                <w:rFonts w:cs="Times New Roman"/>
              </w:rPr>
            </w:pPr>
            <w:r>
              <w:rPr>
                <w:rFonts w:cs="Times New Roman"/>
              </w:rPr>
              <w:t>Wniosek</w:t>
            </w:r>
          </w:p>
          <w:p w:rsidR="00F561B1" w:rsidRPr="00A021EE" w:rsidRDefault="00F561B1" w:rsidP="00F561B1">
            <w:pPr>
              <w:pStyle w:val="TableHeading"/>
              <w:rPr>
                <w:rFonts w:cs="Times New Roman"/>
              </w:rPr>
            </w:pPr>
            <w:r>
              <w:rPr>
                <w:rFonts w:cs="Times New Roman"/>
              </w:rPr>
              <w:t>uwzględniony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1B1" w:rsidRPr="00A021EE" w:rsidRDefault="00F561B1" w:rsidP="00F561B1">
            <w:pPr>
              <w:pStyle w:val="TableHeading"/>
              <w:rPr>
                <w:rFonts w:cs="Times New Roman"/>
              </w:rPr>
            </w:pPr>
            <w:r>
              <w:rPr>
                <w:rFonts w:cs="Times New Roman"/>
              </w:rPr>
              <w:t>Wniosek nieuwzględniony</w:t>
            </w: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1B1" w:rsidRPr="00A021EE" w:rsidRDefault="00F561B1" w:rsidP="00D31AB7">
            <w:pPr>
              <w:pStyle w:val="TableHeading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B01ADB" w:rsidRPr="00A021EE" w:rsidRDefault="00B01ADB" w:rsidP="00B01ADB">
      <w:pPr>
        <w:pStyle w:val="Standard"/>
        <w:jc w:val="center"/>
        <w:rPr>
          <w:rFonts w:cs="Times New Roman"/>
          <w:b/>
          <w:bCs/>
          <w:color w:val="000000"/>
          <w:sz w:val="2"/>
          <w:szCs w:val="2"/>
        </w:rPr>
      </w:pPr>
    </w:p>
    <w:p w:rsidR="00B01ADB" w:rsidRPr="00A021EE" w:rsidRDefault="00B01ADB" w:rsidP="00B01ADB">
      <w:pPr>
        <w:pStyle w:val="Standard"/>
        <w:rPr>
          <w:rFonts w:cs="Times New Roman"/>
          <w:b/>
          <w:bCs/>
          <w:color w:val="000000"/>
          <w:sz w:val="2"/>
          <w:szCs w:val="2"/>
        </w:rPr>
      </w:pPr>
    </w:p>
    <w:tbl>
      <w:tblPr>
        <w:tblW w:w="14489" w:type="dxa"/>
        <w:tblInd w:w="2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7"/>
        <w:gridCol w:w="1318"/>
        <w:gridCol w:w="2367"/>
        <w:gridCol w:w="3828"/>
        <w:gridCol w:w="1559"/>
        <w:gridCol w:w="1560"/>
        <w:gridCol w:w="1701"/>
        <w:gridCol w:w="1559"/>
      </w:tblGrid>
      <w:tr w:rsidR="00B01ADB" w:rsidRPr="00A021EE" w:rsidTr="007071DD">
        <w:trPr>
          <w:tblHeader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B01ADB" w:rsidRPr="00A021EE" w:rsidTr="007071DD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22.06.2016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A021EE">
              <w:rPr>
                <w:rFonts w:cs="Times New Roman"/>
                <w:color w:val="000000"/>
                <w:sz w:val="22"/>
                <w:szCs w:val="22"/>
              </w:rPr>
              <w:t>r.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ELBUD Sp. z o.o. </w:t>
            </w:r>
            <w:proofErr w:type="spellStart"/>
            <w:r w:rsidRPr="00A021EE">
              <w:rPr>
                <w:rFonts w:cs="Times New Roman"/>
                <w:color w:val="000000"/>
                <w:sz w:val="22"/>
                <w:szCs w:val="22"/>
              </w:rPr>
              <w:t>Sp.k</w:t>
            </w:r>
            <w:proofErr w:type="spellEnd"/>
          </w:p>
          <w:p w:rsidR="00B01ADB" w:rsidRPr="00A021EE" w:rsidRDefault="00B01ADB" w:rsidP="00D31AB7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A021EE">
              <w:rPr>
                <w:rFonts w:cs="Times New Roman"/>
                <w:color w:val="000000"/>
                <w:sz w:val="22"/>
                <w:szCs w:val="22"/>
              </w:rPr>
              <w:t>Łapiguz</w:t>
            </w:r>
            <w:proofErr w:type="spellEnd"/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 98</w:t>
            </w:r>
          </w:p>
          <w:p w:rsidR="00B01ADB" w:rsidRPr="00A021EE" w:rsidRDefault="00B01ADB" w:rsidP="00D31AB7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21-400 Łuków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Wnosi o zmianę w planie miejscowym parametrów i zapisów dla wnioskowych działek zgodnie z obowiązującym studium uwarunkowań i kierunków zagospodarowania przestrzennego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7710/3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7706/5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7703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7700/1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7697/1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7687/5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Łuków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ul. Ks. Brzóski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9688/11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Łuków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ul. Stodolna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+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+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i/>
                <w:iCs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i/>
                <w:iCs/>
                <w:color w:val="000000"/>
                <w:sz w:val="22"/>
                <w:szCs w:val="22"/>
              </w:rPr>
              <w:t>+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95591">
            <w:pPr>
              <w:pStyle w:val="TableContents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Działki </w:t>
            </w:r>
            <w:proofErr w:type="spellStart"/>
            <w:r w:rsidRPr="00A021EE">
              <w:rPr>
                <w:rFonts w:cs="Times New Roman"/>
                <w:color w:val="000000"/>
                <w:sz w:val="22"/>
                <w:szCs w:val="22"/>
              </w:rPr>
              <w:t>ozn</w:t>
            </w:r>
            <w:proofErr w:type="spellEnd"/>
            <w:r w:rsidRPr="00A021EE">
              <w:rPr>
                <w:rFonts w:cs="Times New Roman"/>
                <w:color w:val="000000"/>
                <w:sz w:val="22"/>
                <w:szCs w:val="22"/>
              </w:rPr>
              <w:t>. nr ew. 7700/1, 7697/1, 7687/5 znajdują się poza delegacją uchwały o</w:t>
            </w:r>
            <w:r w:rsidR="00D95591">
              <w:rPr>
                <w:rFonts w:cs="Times New Roman"/>
                <w:color w:val="000000"/>
                <w:sz w:val="22"/>
                <w:szCs w:val="22"/>
              </w:rPr>
              <w:t> </w:t>
            </w: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przystąpieniu do opracowania </w:t>
            </w:r>
            <w:proofErr w:type="spellStart"/>
            <w:r w:rsidRPr="00A021EE">
              <w:rPr>
                <w:rFonts w:cs="Times New Roman"/>
                <w:color w:val="000000"/>
                <w:sz w:val="22"/>
                <w:szCs w:val="22"/>
              </w:rPr>
              <w:t>mpzp</w:t>
            </w:r>
            <w:proofErr w:type="spellEnd"/>
            <w:r w:rsidRPr="00A021EE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</w:tr>
      <w:tr w:rsidR="00B01ADB" w:rsidRPr="00A021EE" w:rsidTr="007071DD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03.01.2017 r.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ELBUD Sp. z o.o. </w:t>
            </w:r>
            <w:proofErr w:type="spellStart"/>
            <w:r w:rsidRPr="00A021EE">
              <w:rPr>
                <w:rFonts w:cs="Times New Roman"/>
                <w:color w:val="000000"/>
                <w:sz w:val="22"/>
                <w:szCs w:val="22"/>
              </w:rPr>
              <w:t>Sp.k</w:t>
            </w:r>
            <w:proofErr w:type="spellEnd"/>
          </w:p>
          <w:p w:rsidR="00B01ADB" w:rsidRPr="00A021EE" w:rsidRDefault="00B01ADB" w:rsidP="00D31AB7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A021EE">
              <w:rPr>
                <w:rFonts w:cs="Times New Roman"/>
                <w:color w:val="000000"/>
                <w:sz w:val="22"/>
                <w:szCs w:val="22"/>
              </w:rPr>
              <w:t>Łapiguz</w:t>
            </w:r>
            <w:proofErr w:type="spellEnd"/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 98</w:t>
            </w:r>
          </w:p>
          <w:p w:rsidR="00B01ADB" w:rsidRPr="00A021EE" w:rsidRDefault="00B01ADB" w:rsidP="00D31AB7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21-400 Łuków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Wnosi o zmianę przeznaczenia w </w:t>
            </w:r>
            <w:proofErr w:type="spellStart"/>
            <w:r w:rsidRPr="00A021EE">
              <w:rPr>
                <w:rFonts w:cs="Times New Roman"/>
                <w:color w:val="000000"/>
                <w:sz w:val="22"/>
                <w:szCs w:val="22"/>
              </w:rPr>
              <w:t>mpzp</w:t>
            </w:r>
            <w:proofErr w:type="spellEnd"/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 miasta Łuków działki położonej przy ul.</w:t>
            </w: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  <w:r w:rsidRPr="00A021EE">
              <w:rPr>
                <w:rFonts w:cs="Times New Roman"/>
                <w:color w:val="000000"/>
                <w:sz w:val="22"/>
                <w:szCs w:val="22"/>
              </w:rPr>
              <w:t>Stodolnej dla funkcji MW zgodnie z</w:t>
            </w: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ustaleniami </w:t>
            </w:r>
            <w:proofErr w:type="spellStart"/>
            <w:r w:rsidRPr="00A021EE">
              <w:rPr>
                <w:rFonts w:cs="Times New Roman"/>
                <w:color w:val="000000"/>
                <w:sz w:val="22"/>
                <w:szCs w:val="22"/>
              </w:rPr>
              <w:t>suikzp</w:t>
            </w:r>
            <w:proofErr w:type="spellEnd"/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 i parametrami wyszczególnionymi we wniosku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9688/11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Łuków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ul. Stodolna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ADB" w:rsidRPr="00A021EE" w:rsidRDefault="00B01ADB" w:rsidP="00D31AB7">
            <w:pPr>
              <w:pStyle w:val="TableContents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B01ADB" w:rsidRPr="00A021EE" w:rsidTr="007071DD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03.01.2017 r.</w:t>
            </w:r>
          </w:p>
        </w:tc>
        <w:tc>
          <w:tcPr>
            <w:tcW w:w="23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ELBUD Sp. z o.o. </w:t>
            </w:r>
            <w:proofErr w:type="spellStart"/>
            <w:r w:rsidRPr="00A021EE">
              <w:rPr>
                <w:rFonts w:cs="Times New Roman"/>
                <w:color w:val="000000"/>
                <w:sz w:val="22"/>
                <w:szCs w:val="22"/>
              </w:rPr>
              <w:t>Sp.k</w:t>
            </w:r>
            <w:proofErr w:type="spellEnd"/>
          </w:p>
          <w:p w:rsidR="00B01ADB" w:rsidRPr="00A021EE" w:rsidRDefault="00B01ADB" w:rsidP="00D31AB7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ul. </w:t>
            </w:r>
            <w:proofErr w:type="spellStart"/>
            <w:r w:rsidRPr="00A021EE">
              <w:rPr>
                <w:rFonts w:cs="Times New Roman"/>
                <w:color w:val="000000"/>
                <w:sz w:val="22"/>
                <w:szCs w:val="22"/>
              </w:rPr>
              <w:t>Łapiguz</w:t>
            </w:r>
            <w:proofErr w:type="spellEnd"/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 98</w:t>
            </w:r>
          </w:p>
          <w:p w:rsidR="00B01ADB" w:rsidRPr="00A021EE" w:rsidRDefault="00B01ADB" w:rsidP="00D31AB7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21-400 Łuków</w:t>
            </w:r>
          </w:p>
        </w:tc>
        <w:tc>
          <w:tcPr>
            <w:tcW w:w="38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7071DD">
            <w:pPr>
              <w:pStyle w:val="TableContents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Wnosi o zmianę przeznaczenia w </w:t>
            </w:r>
            <w:proofErr w:type="spellStart"/>
            <w:r w:rsidRPr="00A021EE">
              <w:rPr>
                <w:rFonts w:cs="Times New Roman"/>
                <w:color w:val="000000"/>
                <w:sz w:val="22"/>
                <w:szCs w:val="22"/>
              </w:rPr>
              <w:t>mpzp</w:t>
            </w:r>
            <w:proofErr w:type="spellEnd"/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 miasta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 Łuków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działki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położonej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A021EE">
              <w:rPr>
                <w:rFonts w:cs="Times New Roman"/>
                <w:color w:val="000000"/>
                <w:sz w:val="22"/>
                <w:szCs w:val="22"/>
              </w:rPr>
              <w:t>przy ul.</w:t>
            </w:r>
            <w:r>
              <w:rPr>
                <w:rFonts w:cs="Times New Roman"/>
                <w:color w:val="000000"/>
                <w:sz w:val="22"/>
                <w:szCs w:val="22"/>
              </w:rPr>
              <w:t> </w:t>
            </w: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Ks. Brzóski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z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funkcji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  <w:r w:rsidRPr="00A021EE">
              <w:rPr>
                <w:rFonts w:cs="Times New Roman"/>
                <w:color w:val="000000"/>
                <w:sz w:val="22"/>
                <w:szCs w:val="22"/>
              </w:rPr>
              <w:t>MNU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 na funkcję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MW 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  <w:r w:rsidRPr="00A021EE">
              <w:rPr>
                <w:rFonts w:cs="Times New Roman"/>
                <w:color w:val="000000"/>
                <w:sz w:val="22"/>
                <w:szCs w:val="22"/>
              </w:rPr>
              <w:t>zgodnie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 z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 </w:t>
            </w: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 ustaleniami </w:t>
            </w:r>
            <w:proofErr w:type="spellStart"/>
            <w:r w:rsidRPr="00A021EE">
              <w:rPr>
                <w:rFonts w:cs="Times New Roman"/>
                <w:color w:val="000000"/>
                <w:sz w:val="22"/>
                <w:szCs w:val="22"/>
              </w:rPr>
              <w:t>suikzp</w:t>
            </w:r>
            <w:proofErr w:type="spellEnd"/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Pr="00A021EE">
              <w:rPr>
                <w:rFonts w:cs="Times New Roman"/>
                <w:color w:val="000000"/>
                <w:sz w:val="22"/>
                <w:szCs w:val="22"/>
              </w:rPr>
              <w:t xml:space="preserve"> i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</w:t>
            </w:r>
            <w:r w:rsidR="007071DD">
              <w:rPr>
                <w:rFonts w:cs="Times New Roman"/>
                <w:color w:val="000000"/>
                <w:sz w:val="22"/>
                <w:szCs w:val="22"/>
              </w:rPr>
              <w:t xml:space="preserve"> parametrami </w:t>
            </w:r>
            <w:r w:rsidR="001E6105">
              <w:rPr>
                <w:rFonts w:cs="Times New Roman"/>
                <w:color w:val="000000"/>
                <w:sz w:val="22"/>
                <w:szCs w:val="22"/>
              </w:rPr>
              <w:t>3</w:t>
            </w:r>
            <w:r w:rsidRPr="00A021EE">
              <w:rPr>
                <w:rFonts w:cs="Times New Roman"/>
                <w:color w:val="000000"/>
                <w:sz w:val="22"/>
                <w:szCs w:val="22"/>
              </w:rPr>
              <w:t>wyszczególnionymi we wniosku</w:t>
            </w:r>
            <w:r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7710/3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7706/5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7703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Łuków</w:t>
            </w:r>
          </w:p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ul. Ks. St. Brzóski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A021EE">
              <w:rPr>
                <w:rFonts w:cs="Times New Roman"/>
                <w:color w:val="000000"/>
                <w:sz w:val="22"/>
                <w:szCs w:val="22"/>
              </w:rPr>
              <w:t>+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01ADB" w:rsidRPr="00A021EE" w:rsidRDefault="00B01ADB" w:rsidP="00D31AB7">
            <w:pPr>
              <w:pStyle w:val="TableContents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1ADB" w:rsidRPr="00A021EE" w:rsidRDefault="00B01ADB" w:rsidP="00D31AB7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B01ADB" w:rsidRPr="00A021EE" w:rsidRDefault="00B01ADB" w:rsidP="00B01ADB">
      <w:pPr>
        <w:pStyle w:val="Standard"/>
        <w:rPr>
          <w:rFonts w:cs="Times New Roman"/>
          <w:sz w:val="22"/>
          <w:szCs w:val="22"/>
        </w:rPr>
      </w:pPr>
      <w:r w:rsidRPr="00A021EE">
        <w:rPr>
          <w:rFonts w:cs="Times New Roman"/>
          <w:sz w:val="22"/>
          <w:szCs w:val="22"/>
        </w:rPr>
        <w:t>+/+ - wniosek uwzględniony lub nie uwzględniony</w:t>
      </w:r>
    </w:p>
    <w:p w:rsidR="00B01ADB" w:rsidRPr="00A021EE" w:rsidRDefault="00B01ADB" w:rsidP="00B01ADB">
      <w:pPr>
        <w:pStyle w:val="Standard"/>
        <w:rPr>
          <w:rFonts w:cs="Times New Roman"/>
          <w:sz w:val="22"/>
          <w:szCs w:val="22"/>
        </w:rPr>
      </w:pPr>
    </w:p>
    <w:p w:rsidR="00B01ADB" w:rsidRPr="00A021EE" w:rsidRDefault="00B01ADB" w:rsidP="00B01ADB">
      <w:pPr>
        <w:pStyle w:val="Standard"/>
        <w:rPr>
          <w:rFonts w:cs="Times New Roman"/>
          <w:sz w:val="22"/>
          <w:szCs w:val="22"/>
        </w:rPr>
      </w:pPr>
    </w:p>
    <w:p w:rsidR="00B01ADB" w:rsidRPr="00A021EE" w:rsidRDefault="00B01ADB" w:rsidP="00B01ADB">
      <w:pPr>
        <w:pStyle w:val="Standard"/>
        <w:jc w:val="both"/>
        <w:rPr>
          <w:rFonts w:eastAsia="Times New Roman" w:cs="Times New Roman"/>
          <w:b/>
          <w:bCs/>
          <w:sz w:val="22"/>
          <w:szCs w:val="22"/>
        </w:rPr>
      </w:pPr>
      <w:r w:rsidRPr="00A021EE">
        <w:rPr>
          <w:rFonts w:eastAsia="Times New Roman" w:cs="Times New Roman"/>
          <w:b/>
          <w:bCs/>
          <w:sz w:val="22"/>
          <w:szCs w:val="22"/>
        </w:rPr>
        <w:t>Wyja</w:t>
      </w:r>
      <w:r w:rsidRPr="00A021EE">
        <w:rPr>
          <w:rFonts w:eastAsia="TTE23BF410t00" w:cs="Times New Roman"/>
          <w:b/>
          <w:bCs/>
          <w:sz w:val="22"/>
          <w:szCs w:val="22"/>
        </w:rPr>
        <w:t>ś</w:t>
      </w:r>
      <w:r w:rsidRPr="00A021EE">
        <w:rPr>
          <w:rFonts w:eastAsia="Times New Roman" w:cs="Times New Roman"/>
          <w:b/>
          <w:bCs/>
          <w:sz w:val="22"/>
          <w:szCs w:val="22"/>
        </w:rPr>
        <w:t>nienia uzupełniaj</w:t>
      </w:r>
      <w:r w:rsidRPr="00A021EE">
        <w:rPr>
          <w:rFonts w:eastAsia="TTE23BF410t00" w:cs="Times New Roman"/>
          <w:b/>
          <w:bCs/>
          <w:sz w:val="22"/>
          <w:szCs w:val="22"/>
        </w:rPr>
        <w:t>ą</w:t>
      </w:r>
      <w:r w:rsidRPr="00A021EE">
        <w:rPr>
          <w:rFonts w:eastAsia="Times New Roman" w:cs="Times New Roman"/>
          <w:b/>
          <w:bCs/>
          <w:sz w:val="22"/>
          <w:szCs w:val="22"/>
        </w:rPr>
        <w:t>ce:</w:t>
      </w:r>
    </w:p>
    <w:p w:rsidR="00B01ADB" w:rsidRPr="00A021EE" w:rsidRDefault="00B01ADB" w:rsidP="00B01ADB">
      <w:pPr>
        <w:pStyle w:val="Standard"/>
        <w:autoSpaceDE w:val="0"/>
        <w:jc w:val="both"/>
        <w:rPr>
          <w:rFonts w:cs="Times New Roman"/>
          <w:b/>
          <w:bCs/>
          <w:i/>
          <w:iCs/>
          <w:sz w:val="22"/>
          <w:szCs w:val="22"/>
          <w:u w:val="single"/>
        </w:rPr>
      </w:pP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Umiejscowienie - wg przepisów ustawy o planowaniu i zagospodarowaniu przestrzennym, zwanej dalej „ustaw</w:t>
      </w:r>
      <w:r w:rsidRPr="00A021EE">
        <w:rPr>
          <w:rFonts w:eastAsia="TTE23C1DE8t00" w:cs="Times New Roman"/>
          <w:b/>
          <w:bCs/>
          <w:i/>
          <w:iCs/>
          <w:sz w:val="22"/>
          <w:szCs w:val="22"/>
          <w:u w:val="single"/>
        </w:rPr>
        <w:t>ą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” - rozpatrzeni</w:t>
      </w:r>
      <w:r w:rsidR="007071DD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e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 xml:space="preserve"> wniosków do planu w</w:t>
      </w:r>
      <w:r w:rsidR="00F561B1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 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pocz</w:t>
      </w:r>
      <w:r w:rsidRPr="00A021EE">
        <w:rPr>
          <w:rFonts w:eastAsia="TTE23C1DE8t00" w:cs="Times New Roman"/>
          <w:b/>
          <w:bCs/>
          <w:i/>
          <w:iCs/>
          <w:sz w:val="22"/>
          <w:szCs w:val="22"/>
          <w:u w:val="single"/>
        </w:rPr>
        <w:t>ą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 xml:space="preserve">tkowej fazie procedury planistycznej powoduje, </w:t>
      </w:r>
      <w:r w:rsidRPr="00A021EE">
        <w:rPr>
          <w:rFonts w:eastAsia="TTE23C1DE8t00" w:cs="Times New Roman"/>
          <w:b/>
          <w:bCs/>
          <w:i/>
          <w:iCs/>
          <w:sz w:val="22"/>
          <w:szCs w:val="22"/>
          <w:u w:val="single"/>
        </w:rPr>
        <w:t>że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 xml:space="preserve"> kryteria rozpatrywania wniosków do planu na tym etapie sporz</w:t>
      </w:r>
      <w:r w:rsidRPr="00A021EE">
        <w:rPr>
          <w:rFonts w:eastAsia="TTE23C1DE8t00" w:cs="Times New Roman"/>
          <w:b/>
          <w:bCs/>
          <w:i/>
          <w:iCs/>
          <w:sz w:val="22"/>
          <w:szCs w:val="22"/>
          <w:u w:val="single"/>
        </w:rPr>
        <w:t>ą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dzania planu, musz</w:t>
      </w:r>
      <w:r w:rsidRPr="00A021EE">
        <w:rPr>
          <w:rFonts w:eastAsia="TTE23C1DE8t00" w:cs="Times New Roman"/>
          <w:b/>
          <w:bCs/>
          <w:i/>
          <w:iCs/>
          <w:sz w:val="22"/>
          <w:szCs w:val="22"/>
          <w:u w:val="single"/>
        </w:rPr>
        <w:t xml:space="preserve">ą 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by</w:t>
      </w:r>
      <w:r w:rsidRPr="00A021EE">
        <w:rPr>
          <w:rFonts w:eastAsia="TTE23C1DE8t00" w:cs="Times New Roman"/>
          <w:b/>
          <w:bCs/>
          <w:i/>
          <w:iCs/>
          <w:sz w:val="22"/>
          <w:szCs w:val="22"/>
          <w:u w:val="single"/>
        </w:rPr>
        <w:t xml:space="preserve">ć 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ogólne i odniesione w szczególno</w:t>
      </w:r>
      <w:r w:rsidRPr="00A021EE">
        <w:rPr>
          <w:rFonts w:eastAsia="TTE23C1DE8t00" w:cs="Times New Roman"/>
          <w:b/>
          <w:bCs/>
          <w:i/>
          <w:iCs/>
          <w:sz w:val="22"/>
          <w:szCs w:val="22"/>
          <w:u w:val="single"/>
        </w:rPr>
        <w:t>ś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ci do wymagań</w:t>
      </w:r>
      <w:r w:rsidRPr="00A021EE">
        <w:rPr>
          <w:rFonts w:eastAsia="TTE23C1DE8t00" w:cs="Times New Roman"/>
          <w:b/>
          <w:bCs/>
          <w:i/>
          <w:iCs/>
          <w:sz w:val="22"/>
          <w:szCs w:val="22"/>
          <w:u w:val="single"/>
        </w:rPr>
        <w:t xml:space="preserve"> 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formalno-prawnych. Rozpatrzenie wniosków do planu na tym etapie nie jest ostatecznym rozstrzygni</w:t>
      </w:r>
      <w:r w:rsidRPr="00A021EE">
        <w:rPr>
          <w:rFonts w:eastAsia="TTE23C1DE8t00" w:cs="Times New Roman"/>
          <w:b/>
          <w:bCs/>
          <w:i/>
          <w:iCs/>
          <w:sz w:val="22"/>
          <w:szCs w:val="22"/>
          <w:u w:val="single"/>
        </w:rPr>
        <w:t>ę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ciem, bowiem w dalszej procedurze planistycznej, na jej kolejnych etapach (m.in. – opracowania projektu  planu, opiniowania, uzgodnie</w:t>
      </w:r>
      <w:r w:rsidRPr="00A021EE">
        <w:rPr>
          <w:rFonts w:eastAsia="TTE23C1DE8t00" w:cs="Times New Roman"/>
          <w:b/>
          <w:bCs/>
          <w:i/>
          <w:iCs/>
          <w:sz w:val="22"/>
          <w:szCs w:val="22"/>
          <w:u w:val="single"/>
        </w:rPr>
        <w:t xml:space="preserve">ń 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oraz wyło</w:t>
      </w:r>
      <w:r w:rsidRPr="00A021EE">
        <w:rPr>
          <w:rFonts w:eastAsia="TTE23C1DE8t00" w:cs="Times New Roman"/>
          <w:b/>
          <w:bCs/>
          <w:i/>
          <w:iCs/>
          <w:sz w:val="22"/>
          <w:szCs w:val="22"/>
          <w:u w:val="single"/>
        </w:rPr>
        <w:t>ż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enia projektu planu do publicznego wgl</w:t>
      </w:r>
      <w:r w:rsidRPr="00A021EE">
        <w:rPr>
          <w:rFonts w:eastAsia="TTE23C1DE8t00" w:cs="Times New Roman"/>
          <w:b/>
          <w:bCs/>
          <w:i/>
          <w:iCs/>
          <w:sz w:val="22"/>
          <w:szCs w:val="22"/>
          <w:u w:val="single"/>
        </w:rPr>
        <w:t>ą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du) mog</w:t>
      </w:r>
      <w:r w:rsidRPr="00A021EE">
        <w:rPr>
          <w:rFonts w:eastAsia="TTE23C1DE8t00" w:cs="Times New Roman"/>
          <w:b/>
          <w:bCs/>
          <w:i/>
          <w:iCs/>
          <w:sz w:val="22"/>
          <w:szCs w:val="22"/>
          <w:u w:val="single"/>
        </w:rPr>
        <w:t xml:space="preserve">ą 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zaistnie</w:t>
      </w:r>
      <w:r w:rsidRPr="00A021EE">
        <w:rPr>
          <w:rFonts w:eastAsia="TTE23C1DE8t00" w:cs="Times New Roman"/>
          <w:b/>
          <w:bCs/>
          <w:i/>
          <w:iCs/>
          <w:sz w:val="22"/>
          <w:szCs w:val="22"/>
          <w:u w:val="single"/>
        </w:rPr>
        <w:t xml:space="preserve">ć 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okoliczno</w:t>
      </w:r>
      <w:r w:rsidRPr="00A021EE">
        <w:rPr>
          <w:rFonts w:eastAsia="TTE23C1DE8t00" w:cs="Times New Roman"/>
          <w:b/>
          <w:bCs/>
          <w:i/>
          <w:iCs/>
          <w:sz w:val="22"/>
          <w:szCs w:val="22"/>
          <w:u w:val="single"/>
        </w:rPr>
        <w:t>ś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ci merytoryczne, faktyczne i prawne, które zdecyduj</w:t>
      </w:r>
      <w:r w:rsidRPr="00A021EE">
        <w:rPr>
          <w:rFonts w:eastAsia="TTE23C1DE8t00" w:cs="Times New Roman"/>
          <w:b/>
          <w:bCs/>
          <w:i/>
          <w:iCs/>
          <w:sz w:val="22"/>
          <w:szCs w:val="22"/>
          <w:u w:val="single"/>
        </w:rPr>
        <w:t xml:space="preserve">ą 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o ko</w:t>
      </w:r>
      <w:r w:rsidRPr="00A021EE">
        <w:rPr>
          <w:rFonts w:eastAsia="TTE23C1DE8t00" w:cs="Times New Roman"/>
          <w:b/>
          <w:bCs/>
          <w:i/>
          <w:iCs/>
          <w:sz w:val="22"/>
          <w:szCs w:val="22"/>
          <w:u w:val="single"/>
        </w:rPr>
        <w:t>ń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cowym uwzgl</w:t>
      </w:r>
      <w:r w:rsidRPr="00A021EE">
        <w:rPr>
          <w:rFonts w:eastAsia="TTE23C1DE8t00" w:cs="Times New Roman"/>
          <w:b/>
          <w:bCs/>
          <w:i/>
          <w:iCs/>
          <w:sz w:val="22"/>
          <w:szCs w:val="22"/>
          <w:u w:val="single"/>
        </w:rPr>
        <w:t>ę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dnieniu lub nie uwzgl</w:t>
      </w:r>
      <w:r w:rsidRPr="00A021EE">
        <w:rPr>
          <w:rFonts w:eastAsia="TTE23C1DE8t00" w:cs="Times New Roman"/>
          <w:b/>
          <w:bCs/>
          <w:i/>
          <w:iCs/>
          <w:sz w:val="22"/>
          <w:szCs w:val="22"/>
          <w:u w:val="single"/>
        </w:rPr>
        <w:t>ę</w:t>
      </w:r>
      <w:r w:rsidRPr="00A021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dnieniu wniosku w ostatecznym projekcie planu.</w:t>
      </w:r>
    </w:p>
    <w:p w:rsidR="00B01ADB" w:rsidRPr="00A021EE" w:rsidRDefault="00B01ADB" w:rsidP="00B01ADB">
      <w:pPr>
        <w:pStyle w:val="Standard"/>
        <w:jc w:val="center"/>
        <w:rPr>
          <w:rFonts w:cs="Times New Roman"/>
          <w:b/>
          <w:bCs/>
          <w:sz w:val="22"/>
          <w:szCs w:val="22"/>
        </w:rPr>
      </w:pPr>
    </w:p>
    <w:p w:rsidR="00B01ADB" w:rsidRPr="00A021EE" w:rsidRDefault="00B01ADB" w:rsidP="00B01ADB">
      <w:pPr>
        <w:pStyle w:val="Standard"/>
        <w:rPr>
          <w:rFonts w:cs="Times New Roman"/>
          <w:sz w:val="22"/>
          <w:szCs w:val="22"/>
        </w:rPr>
      </w:pPr>
      <w:r w:rsidRPr="00A021EE">
        <w:rPr>
          <w:rFonts w:cs="Times New Roman"/>
          <w:sz w:val="22"/>
          <w:szCs w:val="22"/>
        </w:rPr>
        <w:tab/>
      </w:r>
      <w:r w:rsidRPr="00A021EE">
        <w:rPr>
          <w:rFonts w:cs="Times New Roman"/>
          <w:sz w:val="22"/>
          <w:szCs w:val="22"/>
        </w:rPr>
        <w:tab/>
      </w:r>
      <w:r w:rsidRPr="00A021EE">
        <w:rPr>
          <w:rFonts w:cs="Times New Roman"/>
          <w:sz w:val="22"/>
          <w:szCs w:val="22"/>
        </w:rPr>
        <w:tab/>
      </w:r>
      <w:r w:rsidRPr="00A021EE">
        <w:rPr>
          <w:rFonts w:cs="Times New Roman"/>
          <w:sz w:val="22"/>
          <w:szCs w:val="22"/>
        </w:rPr>
        <w:tab/>
      </w:r>
      <w:r w:rsidRPr="00A021EE">
        <w:rPr>
          <w:rFonts w:cs="Times New Roman"/>
          <w:sz w:val="22"/>
          <w:szCs w:val="22"/>
        </w:rPr>
        <w:tab/>
      </w:r>
      <w:r w:rsidRPr="00A021EE">
        <w:rPr>
          <w:rFonts w:cs="Times New Roman"/>
          <w:sz w:val="22"/>
          <w:szCs w:val="22"/>
        </w:rPr>
        <w:tab/>
      </w:r>
      <w:r w:rsidRPr="00A021EE">
        <w:rPr>
          <w:rFonts w:cs="Times New Roman"/>
          <w:sz w:val="22"/>
          <w:szCs w:val="22"/>
        </w:rPr>
        <w:tab/>
      </w:r>
      <w:r w:rsidRPr="00A021EE">
        <w:rPr>
          <w:rFonts w:cs="Times New Roman"/>
          <w:sz w:val="22"/>
          <w:szCs w:val="22"/>
        </w:rPr>
        <w:tab/>
      </w:r>
      <w:r w:rsidRPr="00A021EE">
        <w:rPr>
          <w:rFonts w:cs="Times New Roman"/>
          <w:sz w:val="22"/>
          <w:szCs w:val="22"/>
        </w:rPr>
        <w:tab/>
      </w:r>
      <w:r w:rsidRPr="00A021EE">
        <w:rPr>
          <w:rFonts w:cs="Times New Roman"/>
          <w:sz w:val="22"/>
          <w:szCs w:val="22"/>
        </w:rPr>
        <w:tab/>
      </w:r>
      <w:r w:rsidRPr="00A021EE">
        <w:rPr>
          <w:rFonts w:cs="Times New Roman"/>
          <w:sz w:val="22"/>
          <w:szCs w:val="22"/>
        </w:rPr>
        <w:tab/>
      </w:r>
      <w:r w:rsidRPr="00A021EE">
        <w:rPr>
          <w:rFonts w:cs="Times New Roman"/>
          <w:sz w:val="22"/>
          <w:szCs w:val="22"/>
        </w:rPr>
        <w:tab/>
      </w:r>
      <w:r w:rsidRPr="00A021EE">
        <w:rPr>
          <w:rFonts w:cs="Times New Roman"/>
          <w:sz w:val="22"/>
          <w:szCs w:val="22"/>
        </w:rPr>
        <w:tab/>
      </w:r>
      <w:r w:rsidRPr="00A021EE">
        <w:rPr>
          <w:rFonts w:cs="Times New Roman"/>
          <w:sz w:val="22"/>
          <w:szCs w:val="22"/>
        </w:rPr>
        <w:tab/>
      </w:r>
      <w:r w:rsidRPr="00A021EE">
        <w:rPr>
          <w:rFonts w:cs="Times New Roman"/>
          <w:sz w:val="22"/>
          <w:szCs w:val="22"/>
        </w:rPr>
        <w:tab/>
      </w:r>
      <w:r w:rsidRPr="00A021EE">
        <w:rPr>
          <w:rFonts w:cs="Times New Roman"/>
          <w:sz w:val="22"/>
          <w:szCs w:val="22"/>
        </w:rPr>
        <w:tab/>
      </w:r>
    </w:p>
    <w:p w:rsidR="00B01ADB" w:rsidRPr="00A021EE" w:rsidRDefault="00B01ADB" w:rsidP="00B01ADB">
      <w:pPr>
        <w:pStyle w:val="Standard"/>
        <w:rPr>
          <w:rFonts w:cs="Times New Roman"/>
          <w:sz w:val="22"/>
          <w:szCs w:val="22"/>
        </w:rPr>
      </w:pPr>
    </w:p>
    <w:p w:rsidR="00785D95" w:rsidRDefault="00B01ADB" w:rsidP="00785D95">
      <w:pPr>
        <w:tabs>
          <w:tab w:val="left" w:pos="0"/>
        </w:tabs>
        <w:ind w:right="-3" w:firstLine="581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A021EE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</w:t>
      </w:r>
      <w:r w:rsidR="00785D95">
        <w:rPr>
          <w:rFonts w:cs="Times New Roman"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rFonts w:cs="Times New Roman"/>
          <w:sz w:val="22"/>
          <w:szCs w:val="22"/>
        </w:rPr>
        <w:t xml:space="preserve">    </w:t>
      </w:r>
      <w:r w:rsidR="00785D95">
        <w:rPr>
          <w:rFonts w:cs="Times New Roman"/>
          <w:sz w:val="22"/>
          <w:szCs w:val="22"/>
        </w:rPr>
        <w:t>Burmistrz Miasta  Łuków</w:t>
      </w:r>
    </w:p>
    <w:p w:rsidR="00785D95" w:rsidRDefault="00785D95" w:rsidP="00785D95">
      <w:pPr>
        <w:tabs>
          <w:tab w:val="left" w:pos="0"/>
        </w:tabs>
        <w:ind w:right="-3" w:firstLine="5812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                                                                                 /-/mgr Dariusz Szustek</w:t>
      </w:r>
    </w:p>
    <w:p w:rsidR="00A75EFA" w:rsidRDefault="00A75EFA" w:rsidP="00785D95">
      <w:pPr>
        <w:pStyle w:val="Standard"/>
        <w:ind w:left="10065"/>
      </w:pPr>
    </w:p>
    <w:p w:rsidR="00B01ADB" w:rsidRDefault="00B01ADB">
      <w:pPr>
        <w:ind w:left="10065" w:right="-426"/>
      </w:pPr>
    </w:p>
    <w:sectPr w:rsidR="00B01ADB" w:rsidSect="007071DD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TE23BF410t00">
    <w:charset w:val="00"/>
    <w:family w:val="auto"/>
    <w:pitch w:val="default"/>
    <w:sig w:usb0="00000000" w:usb1="00000000" w:usb2="00000000" w:usb3="00000000" w:csb0="00000000" w:csb1="00000000"/>
  </w:font>
  <w:font w:name="TTE23C1DE8t00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01ADB"/>
    <w:rsid w:val="0019154D"/>
    <w:rsid w:val="001E6105"/>
    <w:rsid w:val="00505249"/>
    <w:rsid w:val="007071DD"/>
    <w:rsid w:val="00785D95"/>
    <w:rsid w:val="007E77FF"/>
    <w:rsid w:val="0095421C"/>
    <w:rsid w:val="00A75EFA"/>
    <w:rsid w:val="00B01ADB"/>
    <w:rsid w:val="00B3760F"/>
    <w:rsid w:val="00CA52A0"/>
    <w:rsid w:val="00CB7984"/>
    <w:rsid w:val="00D11509"/>
    <w:rsid w:val="00D95591"/>
    <w:rsid w:val="00F5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A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01A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01ADB"/>
    <w:pPr>
      <w:spacing w:after="120"/>
    </w:pPr>
  </w:style>
  <w:style w:type="paragraph" w:customStyle="1" w:styleId="TableContents">
    <w:name w:val="Table Contents"/>
    <w:basedOn w:val="Standard"/>
    <w:rsid w:val="00B01ADB"/>
    <w:pPr>
      <w:suppressLineNumbers/>
    </w:pPr>
  </w:style>
  <w:style w:type="paragraph" w:customStyle="1" w:styleId="TableHeading">
    <w:name w:val="Table Heading"/>
    <w:basedOn w:val="TableContents"/>
    <w:rsid w:val="00B01ADB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 Kret</dc:creator>
  <cp:lastModifiedBy>Cecylia Kret</cp:lastModifiedBy>
  <cp:revision>11</cp:revision>
  <cp:lastPrinted>2017-05-25T10:31:00Z</cp:lastPrinted>
  <dcterms:created xsi:type="dcterms:W3CDTF">2017-05-25T06:32:00Z</dcterms:created>
  <dcterms:modified xsi:type="dcterms:W3CDTF">2017-05-26T05:57:00Z</dcterms:modified>
</cp:coreProperties>
</file>