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0" w:rsidRDefault="00043690" w:rsidP="00043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uchwały Nr XXII/187/2020 Rady Miasta Łuków z dnia 23 kwietnia 2020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przyjęcia „Regulaminu udzielania dotacji celowej na zadanie ujęte </w:t>
      </w:r>
      <w:r>
        <w:rPr>
          <w:rFonts w:ascii="Times New Roman" w:hAnsi="Times New Roman" w:cs="Times New Roman"/>
          <w:sz w:val="24"/>
          <w:szCs w:val="24"/>
        </w:rPr>
        <w:br/>
        <w:t xml:space="preserve">w Programie Ograniczania Niskiej Emisji dla Miasta Łuków” (Dz. Urz. Woj. Lubelskiego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2020 r. poz.2905)  </w:t>
      </w:r>
    </w:p>
    <w:p w:rsidR="00043690" w:rsidRDefault="00043690" w:rsidP="0004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Burmistrz Miasta Łuków</w:t>
      </w:r>
    </w:p>
    <w:p w:rsidR="00043690" w:rsidRDefault="00043690" w:rsidP="00043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g ł a s z a</w:t>
      </w:r>
    </w:p>
    <w:p w:rsidR="00043690" w:rsidRDefault="00043690" w:rsidP="0004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nabór wniosków o udzielenie dotacji celowej na zadania ujęte w Programie Ograniczania Niskiej Emisji dla Miasta Łuków</w:t>
      </w:r>
    </w:p>
    <w:p w:rsidR="00043690" w:rsidRDefault="00043690" w:rsidP="00043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zadania, na które może być udzielona dotacja celowa</w:t>
      </w:r>
    </w:p>
    <w:p w:rsidR="00043690" w:rsidRDefault="00043690" w:rsidP="00043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można otrzymać na realizację zadania polegającego na </w:t>
      </w:r>
      <w:r>
        <w:rPr>
          <w:rFonts w:ascii="Times New Roman" w:hAnsi="Times New Roman" w:cs="Times New Roman"/>
          <w:b/>
          <w:sz w:val="24"/>
          <w:szCs w:val="24"/>
        </w:rPr>
        <w:t>wymianie starego źródła ciepła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nieekologicznego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pieca C.O. na paliwo stałe oraz inne źródła ciepła </w:t>
      </w:r>
      <w:r>
        <w:rPr>
          <w:rFonts w:ascii="Times New Roman" w:hAnsi="Times New Roman" w:cs="Times New Roman"/>
          <w:sz w:val="24"/>
          <w:szCs w:val="24"/>
        </w:rPr>
        <w:br/>
        <w:t xml:space="preserve">z możliwością spalania odpadów stałych o niskiej sprawności i złym stanie technicznym) </w:t>
      </w:r>
      <w:r>
        <w:rPr>
          <w:rFonts w:ascii="Times New Roman" w:hAnsi="Times New Roman" w:cs="Times New Roman"/>
          <w:b/>
          <w:sz w:val="24"/>
          <w:szCs w:val="24"/>
        </w:rPr>
        <w:t>na nowe źródła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ciepła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690" w:rsidRDefault="00043690" w:rsidP="00043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Podmioty uprawnione do ubiegania się o przyznanie dotacji:</w:t>
      </w:r>
    </w:p>
    <w:p w:rsidR="00043690" w:rsidRDefault="00043690" w:rsidP="000436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Wnioskodawcą może być wyłącznie osoba fizyczna,</w:t>
      </w:r>
      <w:r>
        <w:rPr>
          <w:rFonts w:ascii="Times New Roman" w:hAnsi="Times New Roman" w:cs="Times New Roman"/>
          <w:sz w:val="24"/>
          <w:szCs w:val="24"/>
        </w:rPr>
        <w:t xml:space="preserve"> posiadająca tytuł prawny do budynku mieszkalnego jednorodzinnego zlokalizowanego na terenie Miasta Łuków. </w:t>
      </w:r>
    </w:p>
    <w:p w:rsidR="00043690" w:rsidRDefault="00043690" w:rsidP="000436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dotacji</w:t>
      </w:r>
    </w:p>
    <w:p w:rsidR="00043690" w:rsidRDefault="00043690" w:rsidP="000436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celowa wynosić będzie </w:t>
      </w:r>
      <w:r>
        <w:rPr>
          <w:rFonts w:ascii="Times New Roman" w:hAnsi="Times New Roman" w:cs="Times New Roman"/>
          <w:bCs/>
          <w:sz w:val="24"/>
          <w:szCs w:val="24"/>
        </w:rPr>
        <w:t>50% kosztów kwalifikowanych</w:t>
      </w:r>
      <w:r>
        <w:rPr>
          <w:rFonts w:ascii="Times New Roman" w:hAnsi="Times New Roman" w:cs="Times New Roman"/>
          <w:sz w:val="24"/>
          <w:szCs w:val="24"/>
        </w:rPr>
        <w:t>, jednak nie więcej niż 5 000zł.</w:t>
      </w:r>
    </w:p>
    <w:p w:rsidR="00043690" w:rsidRDefault="00043690" w:rsidP="00043690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środków finansowych w budżecie Miasta Łuków na rok 2020 przeznaczonych na wymienione zadania wynosi 50 000,00 zł.</w:t>
      </w:r>
    </w:p>
    <w:p w:rsidR="00043690" w:rsidRDefault="00043690" w:rsidP="0004369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miejsce i sposób składania wniosków o udzielenie dotacji</w:t>
      </w:r>
    </w:p>
    <w:p w:rsidR="00043690" w:rsidRDefault="00043690" w:rsidP="000436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Wnioski o udzielenie dotacji celowej przyjmowane będą w terminie </w:t>
      </w:r>
      <w:r>
        <w:rPr>
          <w:rFonts w:ascii="Times New Roman" w:hAnsi="Times New Roman" w:cs="Times New Roman"/>
          <w:b/>
          <w:sz w:val="24"/>
          <w:szCs w:val="24"/>
        </w:rPr>
        <w:t>od dnia 10 czerwca 2020 r. do dnia 24 czerwca 2020 r.</w:t>
      </w:r>
    </w:p>
    <w:p w:rsidR="00043690" w:rsidRDefault="00043690" w:rsidP="000436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należy składać w Punkcie Obsługi Interesanta ( pokój nr 19) Urzędu Miasta Łuków, 21-400 Łuków, ul. J. Piłsudskiego 17, w godzinach 7:30-15:30 lub za pośrednictwem poczty na adres: Urząd Miasta Łuków, Wydział Gospodarki Komunalnej </w:t>
      </w:r>
      <w:r>
        <w:rPr>
          <w:rFonts w:ascii="Times New Roman" w:hAnsi="Times New Roman" w:cs="Times New Roman"/>
          <w:sz w:val="24"/>
          <w:szCs w:val="24"/>
        </w:rPr>
        <w:br/>
        <w:t>i Ochrony Środowiska, ul. Piłsudskiego 17, 21-400 Łuków. Za datę złożenia wniosku uznaje się datę jego wpływu do Urzędu Miasta Łuków.</w:t>
      </w:r>
    </w:p>
    <w:p w:rsidR="00043690" w:rsidRDefault="00043690" w:rsidP="000436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Podstawą uczestnictwa</w:t>
      </w:r>
      <w:r>
        <w:rPr>
          <w:rFonts w:ascii="Times New Roman" w:hAnsi="Times New Roman" w:cs="Times New Roman"/>
          <w:sz w:val="24"/>
          <w:szCs w:val="24"/>
        </w:rPr>
        <w:t xml:space="preserve"> w programie </w:t>
      </w:r>
      <w:r>
        <w:rPr>
          <w:rFonts w:ascii="Times New Roman" w:hAnsi="Times New Roman" w:cs="Times New Roman"/>
          <w:bCs/>
          <w:sz w:val="24"/>
          <w:szCs w:val="24"/>
        </w:rPr>
        <w:t>jest złożenie przez Wnioskodawcę kompletnego wniosku,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stanowi załącznik nr 1 do „Regulaminu udzielania dotacji celowej na zadania ujęte w Programie Ograniczania Niskiej Emisji dla Miasta Łuków”. </w:t>
      </w:r>
    </w:p>
    <w:p w:rsidR="00043690" w:rsidRDefault="00043690" w:rsidP="00043690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Rozpatrywanie wniosków o udzielenie dotacji</w:t>
      </w:r>
    </w:p>
    <w:p w:rsidR="00043690" w:rsidRDefault="00043690" w:rsidP="00043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wniosków odbywać się będzie w trybie konkursowym.</w:t>
      </w:r>
    </w:p>
    <w:p w:rsidR="00043690" w:rsidRDefault="00043690" w:rsidP="00043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wnioski będą podlegały weryfikacji, z związku z tym w wyniku wystąpienia braków w przedmiotowej dokumentacji Wnioskodawca może zostać wezwany do ich uzupełnienia </w:t>
      </w:r>
      <w:r>
        <w:rPr>
          <w:rFonts w:ascii="Times New Roman" w:hAnsi="Times New Roman" w:cs="Times New Roman"/>
          <w:sz w:val="24"/>
          <w:szCs w:val="24"/>
        </w:rPr>
        <w:br/>
        <w:t>w terminie 14 dni od dnia otrzymania wezwania.</w:t>
      </w:r>
    </w:p>
    <w:p w:rsidR="00043690" w:rsidRDefault="00043690" w:rsidP="00043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formalnej wniosków dokona komisja powołana  przez Burmistrza Miasta Łuków.</w:t>
      </w:r>
    </w:p>
    <w:p w:rsidR="00043690" w:rsidRDefault="00043690" w:rsidP="00043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Wnioskom ocenionym pozytywnie pod względem formalnym zostanie przyznana punktacja zgodnie z kryteriami określonymi w uchwale Nr XXII/187/2020 Rady Miasta Łuków z dnia 23 kwietnia 2020 r. w sprawie przyjęcia „Regulaminu udzielania dotacji celowej na zadanie ujęte </w:t>
      </w:r>
      <w:r>
        <w:rPr>
          <w:rFonts w:ascii="Times New Roman" w:hAnsi="Times New Roman" w:cs="Times New Roman"/>
          <w:sz w:val="24"/>
          <w:szCs w:val="24"/>
        </w:rPr>
        <w:br/>
        <w:t xml:space="preserve">w Programie Ograniczania Niskiej Emisji dla Miasta Łuków” (Dz. Urz. Woj. Lubelskiego </w:t>
      </w:r>
      <w:r>
        <w:rPr>
          <w:rFonts w:ascii="Times New Roman" w:hAnsi="Times New Roman" w:cs="Times New Roman"/>
          <w:sz w:val="24"/>
          <w:szCs w:val="24"/>
        </w:rPr>
        <w:br/>
        <w:t xml:space="preserve">z 2020 r. poz.2905)  </w:t>
      </w:r>
    </w:p>
    <w:p w:rsidR="00043690" w:rsidRDefault="00043690" w:rsidP="000436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uzyskane punkty dla zadania utworzona zostanie lista Wnioskodawców zakwalifikowanych do dofinansowania.</w:t>
      </w:r>
    </w:p>
    <w:p w:rsidR="00043690" w:rsidRDefault="00043690" w:rsidP="00043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tworzy listę z  rozdziałem dotacji do łącznej wysokości środków przeznaczonych na ten cel w danym roku budżetowym.</w:t>
      </w:r>
    </w:p>
    <w:p w:rsidR="00043690" w:rsidRDefault="00043690" w:rsidP="000436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690" w:rsidRDefault="00043690" w:rsidP="0004369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Udzielenie dotacji</w:t>
      </w:r>
    </w:p>
    <w:p w:rsidR="00043690" w:rsidRDefault="00043690" w:rsidP="00043690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Udzielenie dotacji następuje na podstawie pisemnej umowy, zawartej między Miastem Łuków </w:t>
      </w:r>
      <w:r>
        <w:rPr>
          <w:rFonts w:ascii="Times New Roman" w:hAnsi="Times New Roman" w:cs="Times New Roman"/>
          <w:sz w:val="24"/>
          <w:szCs w:val="24"/>
        </w:rPr>
        <w:br/>
        <w:t>a Wnioskodawcą, któremu została przyznana dotacja celowa.</w:t>
      </w:r>
    </w:p>
    <w:p w:rsidR="00043690" w:rsidRDefault="00043690" w:rsidP="0004369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dotacji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 zakończeniu zadania Wnioskodawca składa wniosek o rozliczenie dotacji celowej (załącznik nr 2 do Regulaminu).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wniosku o rozliczenie dotacji celowej należy dołączyć kserokopie faktur VAT oraz inne rachunki (potwierdzone za zgodność z oryginałem) wystawione na Wnioskodawcę, potwierdzające zakres, termin i prawidłowość wykonanych prac.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Rozliczenie dotacji celowej winno nastąpić w terminie określonym w zawartej umowie.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środkach odwoławczych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wniosku o udzielenie dotacji nie jest jednoznaczne z uzyskaniem dotacji. Rozstrzygnięcie o przyznaniu dotacji celowej nie jest decyzją administracyjną w rozumieniu przepisów Kodeksu postępowania administracyjnego i nie przysługuje na nie odwołanie.</w:t>
      </w:r>
    </w:p>
    <w:p w:rsidR="00043690" w:rsidRDefault="00043690" w:rsidP="000436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043690" w:rsidRDefault="00043690" w:rsidP="000436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udzielania dotacji celowej na zadania ujęte w Programie  Ograniczania Niskiej Emisji dla Miasta Łuków.</w:t>
      </w:r>
    </w:p>
    <w:p w:rsidR="00043690" w:rsidRDefault="00043690" w:rsidP="00043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udzielenie dotacji celowej.</w:t>
      </w:r>
    </w:p>
    <w:p w:rsidR="00043690" w:rsidRDefault="00043690" w:rsidP="000436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rozliczenie dotacji celowej.</w:t>
      </w:r>
    </w:p>
    <w:p w:rsidR="00043690" w:rsidRDefault="00043690" w:rsidP="000436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690" w:rsidRDefault="00043690" w:rsidP="00043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na temat naboru wniosków można uzyskać z oficjalnej strony internetowej Miasta Łuków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www.lukow.pl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Biuletynie Informacji Publicznej oraz w pokoju Nr 12 budynku Urzędu Miasta Łuków przy ul. Piłsudskiego 17. Informacja udzielana również telefonicznie pod numerem 25 797 66 07.</w:t>
      </w:r>
    </w:p>
    <w:p w:rsidR="00043690" w:rsidRDefault="00043690" w:rsidP="00043690">
      <w:pPr>
        <w:spacing w:line="0" w:lineRule="atLeast"/>
        <w:ind w:left="7230"/>
        <w:rPr>
          <w:rFonts w:ascii="Times New Roman" w:eastAsia="Times New Roman" w:hAnsi="Times New Roman"/>
          <w:i/>
          <w:sz w:val="18"/>
          <w:szCs w:val="18"/>
        </w:rPr>
      </w:pPr>
    </w:p>
    <w:p w:rsidR="00043690" w:rsidRDefault="00043690" w:rsidP="00043690">
      <w:pPr>
        <w:spacing w:line="0" w:lineRule="atLeast"/>
        <w:ind w:left="7230"/>
        <w:rPr>
          <w:rFonts w:ascii="Times New Roman" w:eastAsia="Times New Roman" w:hAnsi="Times New Roman"/>
          <w:i/>
          <w:sz w:val="18"/>
          <w:szCs w:val="18"/>
        </w:rPr>
      </w:pPr>
    </w:p>
    <w:p w:rsidR="00043690" w:rsidRDefault="00043690" w:rsidP="00043690">
      <w:pPr>
        <w:spacing w:line="0" w:lineRule="atLeast"/>
        <w:ind w:left="7230"/>
        <w:rPr>
          <w:rFonts w:ascii="Times New Roman" w:eastAsia="Times New Roman" w:hAnsi="Times New Roman"/>
          <w:i/>
          <w:sz w:val="18"/>
          <w:szCs w:val="18"/>
        </w:rPr>
      </w:pPr>
    </w:p>
    <w:p w:rsidR="0001686D" w:rsidRDefault="0001686D"/>
    <w:sectPr w:rsidR="0001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122F"/>
    <w:multiLevelType w:val="hybridMultilevel"/>
    <w:tmpl w:val="B04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69E1"/>
    <w:multiLevelType w:val="hybridMultilevel"/>
    <w:tmpl w:val="C0DA1460"/>
    <w:lvl w:ilvl="0" w:tplc="24448B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5099"/>
    <w:multiLevelType w:val="hybridMultilevel"/>
    <w:tmpl w:val="6DA49EA4"/>
    <w:lvl w:ilvl="0" w:tplc="81A4EA30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9080775"/>
    <w:multiLevelType w:val="hybridMultilevel"/>
    <w:tmpl w:val="53DED4AA"/>
    <w:lvl w:ilvl="0" w:tplc="8D627E78">
      <w:start w:val="1"/>
      <w:numFmt w:val="decimal"/>
      <w:lvlText w:val="%1.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0"/>
    <w:rsid w:val="0001686D"/>
    <w:rsid w:val="000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6356FC-8D43-4E88-A485-C52CB6BA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6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6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/>
  <cp:revision>1</cp:revision>
  <dcterms:created xsi:type="dcterms:W3CDTF">2020-06-09T06:51:00Z</dcterms:created>
</cp:coreProperties>
</file>