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2CDB6" w14:textId="77777777" w:rsidR="00AD72A8" w:rsidRPr="00C70AB0" w:rsidRDefault="00AD72A8" w:rsidP="00AD72A8">
      <w:pPr>
        <w:ind w:left="6096" w:right="-286"/>
        <w:jc w:val="both"/>
        <w:rPr>
          <w:b/>
          <w:bCs/>
          <w:szCs w:val="24"/>
        </w:rPr>
      </w:pPr>
      <w:r w:rsidRPr="00C70AB0">
        <w:rPr>
          <w:b/>
          <w:bCs/>
          <w:szCs w:val="24"/>
        </w:rPr>
        <w:t xml:space="preserve">Załącznik Nr 2 </w:t>
      </w:r>
    </w:p>
    <w:p w14:paraId="451AA9BD" w14:textId="722F157F" w:rsidR="00AD72A8" w:rsidRPr="00C70AB0" w:rsidRDefault="00AD72A8" w:rsidP="00AD72A8">
      <w:pPr>
        <w:shd w:val="clear" w:color="auto" w:fill="FFFFFF"/>
        <w:spacing w:line="266" w:lineRule="exact"/>
        <w:ind w:left="6096" w:right="-286"/>
        <w:rPr>
          <w:b/>
          <w:bCs/>
          <w:szCs w:val="24"/>
        </w:rPr>
      </w:pPr>
      <w:r w:rsidRPr="00C70AB0">
        <w:rPr>
          <w:b/>
          <w:bCs/>
          <w:szCs w:val="24"/>
        </w:rPr>
        <w:t xml:space="preserve">do Zarządzenia </w:t>
      </w:r>
      <w:r w:rsidR="00D0346E">
        <w:rPr>
          <w:b/>
          <w:bCs/>
          <w:szCs w:val="24"/>
        </w:rPr>
        <w:t xml:space="preserve">Nr </w:t>
      </w:r>
      <w:r w:rsidR="00BB1286">
        <w:rPr>
          <w:b/>
          <w:bCs/>
          <w:szCs w:val="24"/>
        </w:rPr>
        <w:t>7</w:t>
      </w:r>
      <w:r w:rsidR="00F23049">
        <w:rPr>
          <w:b/>
          <w:bCs/>
          <w:szCs w:val="24"/>
        </w:rPr>
        <w:t>/202</w:t>
      </w:r>
      <w:r w:rsidR="009C48F3">
        <w:rPr>
          <w:b/>
          <w:bCs/>
          <w:szCs w:val="24"/>
        </w:rPr>
        <w:t>6</w:t>
      </w:r>
    </w:p>
    <w:p w14:paraId="2AEEA3B5" w14:textId="77777777" w:rsidR="00AD72A8" w:rsidRPr="00C70AB0" w:rsidRDefault="00AD72A8" w:rsidP="00AD72A8">
      <w:pPr>
        <w:shd w:val="clear" w:color="auto" w:fill="FFFFFF"/>
        <w:spacing w:line="266" w:lineRule="exact"/>
        <w:ind w:left="6096" w:right="-286"/>
        <w:rPr>
          <w:b/>
          <w:bCs/>
          <w:szCs w:val="24"/>
        </w:rPr>
      </w:pPr>
      <w:r w:rsidRPr="00C70AB0">
        <w:rPr>
          <w:b/>
          <w:bCs/>
          <w:szCs w:val="24"/>
        </w:rPr>
        <w:t xml:space="preserve">Burmistrza Miasta Łuków </w:t>
      </w:r>
    </w:p>
    <w:p w14:paraId="200B2DBF" w14:textId="769AA982" w:rsidR="00AD72A8" w:rsidRPr="00C70AB0" w:rsidRDefault="00AD72A8" w:rsidP="00AD72A8">
      <w:pPr>
        <w:shd w:val="clear" w:color="auto" w:fill="FFFFFF"/>
        <w:spacing w:line="266" w:lineRule="exact"/>
        <w:ind w:left="6096" w:right="-286"/>
        <w:rPr>
          <w:b/>
          <w:spacing w:val="-6"/>
          <w:szCs w:val="24"/>
        </w:rPr>
      </w:pPr>
      <w:r w:rsidRPr="00C70AB0">
        <w:rPr>
          <w:b/>
          <w:bCs/>
          <w:szCs w:val="24"/>
        </w:rPr>
        <w:t xml:space="preserve">z dnia </w:t>
      </w:r>
      <w:r w:rsidR="00BB1286">
        <w:rPr>
          <w:b/>
          <w:bCs/>
          <w:szCs w:val="24"/>
        </w:rPr>
        <w:t>9 stycznia</w:t>
      </w:r>
      <w:r w:rsidR="00F23049">
        <w:rPr>
          <w:b/>
          <w:bCs/>
          <w:szCs w:val="24"/>
        </w:rPr>
        <w:t xml:space="preserve"> 202</w:t>
      </w:r>
      <w:r w:rsidR="009C48F3">
        <w:rPr>
          <w:b/>
          <w:bCs/>
          <w:szCs w:val="24"/>
        </w:rPr>
        <w:t>6</w:t>
      </w:r>
      <w:r w:rsidR="002674D4">
        <w:rPr>
          <w:b/>
          <w:bCs/>
          <w:szCs w:val="24"/>
        </w:rPr>
        <w:t xml:space="preserve"> r.</w:t>
      </w:r>
    </w:p>
    <w:p w14:paraId="67E6CDCE" w14:textId="77777777" w:rsidR="00AD72A8" w:rsidRPr="00C70AB0" w:rsidRDefault="00AD72A8" w:rsidP="00AD72A8">
      <w:pPr>
        <w:shd w:val="clear" w:color="auto" w:fill="FFFFFF"/>
        <w:spacing w:line="266" w:lineRule="exact"/>
        <w:ind w:left="5529" w:right="-286"/>
        <w:rPr>
          <w:szCs w:val="24"/>
        </w:rPr>
      </w:pPr>
    </w:p>
    <w:p w14:paraId="1C723460" w14:textId="0A9C0752" w:rsidR="00AD72A8" w:rsidRPr="00C70AB0" w:rsidRDefault="00AD72A8" w:rsidP="00AD72A8">
      <w:pPr>
        <w:shd w:val="clear" w:color="auto" w:fill="FFFFFF"/>
        <w:spacing w:before="274" w:line="317" w:lineRule="exact"/>
        <w:ind w:right="-286"/>
        <w:jc w:val="center"/>
        <w:rPr>
          <w:b/>
          <w:bCs/>
          <w:sz w:val="26"/>
          <w:szCs w:val="26"/>
        </w:rPr>
      </w:pPr>
      <w:r w:rsidRPr="00C70AB0">
        <w:rPr>
          <w:b/>
          <w:bCs/>
          <w:sz w:val="26"/>
          <w:szCs w:val="26"/>
        </w:rPr>
        <w:t xml:space="preserve">REGULAMIN </w:t>
      </w:r>
      <w:r w:rsidRPr="00C70AB0">
        <w:rPr>
          <w:b/>
          <w:bCs/>
          <w:sz w:val="26"/>
          <w:szCs w:val="26"/>
        </w:rPr>
        <w:br/>
        <w:t xml:space="preserve">sprzedaży w </w:t>
      </w:r>
      <w:r w:rsidR="001F47E4">
        <w:rPr>
          <w:b/>
          <w:bCs/>
          <w:sz w:val="26"/>
          <w:szCs w:val="26"/>
        </w:rPr>
        <w:t>pierwszym</w:t>
      </w:r>
      <w:r w:rsidR="00A05C61">
        <w:rPr>
          <w:b/>
          <w:bCs/>
          <w:sz w:val="26"/>
          <w:szCs w:val="26"/>
        </w:rPr>
        <w:t xml:space="preserve"> </w:t>
      </w:r>
      <w:r w:rsidRPr="00C70AB0">
        <w:rPr>
          <w:b/>
          <w:bCs/>
          <w:sz w:val="26"/>
          <w:szCs w:val="26"/>
        </w:rPr>
        <w:t>przetargu ustnym nieograniczonym</w:t>
      </w:r>
    </w:p>
    <w:p w14:paraId="645006DD" w14:textId="0B4F5809" w:rsidR="00AD72A8" w:rsidRPr="00C70AB0" w:rsidRDefault="004B2982" w:rsidP="00AD72A8">
      <w:pPr>
        <w:shd w:val="clear" w:color="auto" w:fill="FFFFFF"/>
        <w:spacing w:line="317" w:lineRule="exact"/>
        <w:ind w:right="-286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nieruchomości stanowiąc</w:t>
      </w:r>
      <w:r w:rsidR="00A4794B">
        <w:rPr>
          <w:b/>
          <w:bCs/>
          <w:sz w:val="26"/>
          <w:szCs w:val="26"/>
        </w:rPr>
        <w:t>ych</w:t>
      </w:r>
      <w:r w:rsidR="00AD72A8" w:rsidRPr="00C70AB0">
        <w:rPr>
          <w:b/>
          <w:bCs/>
          <w:sz w:val="26"/>
          <w:szCs w:val="26"/>
        </w:rPr>
        <w:t xml:space="preserve"> własność Miasta Łuków</w:t>
      </w:r>
    </w:p>
    <w:p w14:paraId="6D242AC4" w14:textId="77777777" w:rsidR="00AD72A8" w:rsidRPr="00D75DE1" w:rsidRDefault="00AD72A8" w:rsidP="00AD72A8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ind w:right="-286"/>
        <w:rPr>
          <w:szCs w:val="24"/>
        </w:rPr>
      </w:pPr>
    </w:p>
    <w:p w14:paraId="1F89A348" w14:textId="77777777" w:rsidR="00AD72A8" w:rsidRPr="00D75DE1" w:rsidRDefault="00AD72A8" w:rsidP="00AE6214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426" w:right="-286" w:hanging="426"/>
        <w:jc w:val="both"/>
        <w:rPr>
          <w:spacing w:val="-4"/>
          <w:szCs w:val="24"/>
        </w:rPr>
      </w:pPr>
      <w:r w:rsidRPr="00D75DE1">
        <w:rPr>
          <w:szCs w:val="24"/>
        </w:rPr>
        <w:t>Przetarg ma charakter ustny nieograniczony.</w:t>
      </w:r>
    </w:p>
    <w:p w14:paraId="7E49C137" w14:textId="77777777" w:rsidR="00AD72A8" w:rsidRPr="00D75DE1" w:rsidRDefault="00AD72A8" w:rsidP="00AE6214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284" w:right="-286" w:hanging="284"/>
        <w:jc w:val="both"/>
        <w:rPr>
          <w:szCs w:val="24"/>
        </w:rPr>
      </w:pPr>
      <w:r w:rsidRPr="00D75DE1">
        <w:rPr>
          <w:szCs w:val="24"/>
        </w:rPr>
        <w:t xml:space="preserve">Organizatorem przetargu jest Burmistrz Miasta Łuków. </w:t>
      </w:r>
    </w:p>
    <w:p w14:paraId="6E8666CB" w14:textId="77777777" w:rsidR="00AD72A8" w:rsidRPr="00564957" w:rsidRDefault="00AD72A8" w:rsidP="00AE6214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284" w:right="-286" w:hanging="284"/>
        <w:jc w:val="both"/>
        <w:rPr>
          <w:szCs w:val="24"/>
        </w:rPr>
      </w:pPr>
      <w:r w:rsidRPr="00D75DE1">
        <w:rPr>
          <w:szCs w:val="24"/>
        </w:rPr>
        <w:t xml:space="preserve">Czynności związane z przeprowadzeniem przetargu przeprowadza się na zasadach określonych </w:t>
      </w:r>
      <w:r w:rsidR="00C70AB0" w:rsidRPr="00D75DE1">
        <w:rPr>
          <w:szCs w:val="24"/>
        </w:rPr>
        <w:br/>
      </w:r>
      <w:r w:rsidRPr="00D75DE1">
        <w:rPr>
          <w:szCs w:val="24"/>
        </w:rPr>
        <w:t xml:space="preserve">w ustawie z dnia 21 sierpnia 1997 r. o gospodarce nieruchomościami oraz </w:t>
      </w:r>
      <w:r w:rsidR="00C70AB0" w:rsidRPr="00D75DE1">
        <w:rPr>
          <w:szCs w:val="24"/>
        </w:rPr>
        <w:t>w rozporz</w:t>
      </w:r>
      <w:r w:rsidR="00C70AB0" w:rsidRPr="00564957">
        <w:rPr>
          <w:szCs w:val="24"/>
        </w:rPr>
        <w:t xml:space="preserve">ądzeniu </w:t>
      </w:r>
      <w:r w:rsidRPr="00564957">
        <w:rPr>
          <w:szCs w:val="24"/>
        </w:rPr>
        <w:t xml:space="preserve">Rady Ministrów z dnia 14 września 2004 r. w sprawie </w:t>
      </w:r>
      <w:r w:rsidR="00C70AB0" w:rsidRPr="00564957">
        <w:rPr>
          <w:szCs w:val="24"/>
        </w:rPr>
        <w:t xml:space="preserve">sposobu i trybu przeprowadzania </w:t>
      </w:r>
      <w:r w:rsidRPr="00564957">
        <w:rPr>
          <w:szCs w:val="24"/>
        </w:rPr>
        <w:t>przetargów oraz rokowań na zbycie nieruchomości, na podstawie:</w:t>
      </w:r>
    </w:p>
    <w:p w14:paraId="7680B649" w14:textId="136DE26C" w:rsidR="00564957" w:rsidRDefault="00564957" w:rsidP="00CC0D63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564957">
        <w:rPr>
          <w:szCs w:val="24"/>
        </w:rPr>
        <w:t>Uchwały Nr XX</w:t>
      </w:r>
      <w:r w:rsidR="0028255F">
        <w:rPr>
          <w:szCs w:val="24"/>
        </w:rPr>
        <w:t>V</w:t>
      </w:r>
      <w:r w:rsidRPr="00564957">
        <w:rPr>
          <w:szCs w:val="24"/>
        </w:rPr>
        <w:t>/1</w:t>
      </w:r>
      <w:r w:rsidR="0028255F">
        <w:rPr>
          <w:szCs w:val="24"/>
        </w:rPr>
        <w:t>88</w:t>
      </w:r>
      <w:r w:rsidRPr="00564957">
        <w:rPr>
          <w:szCs w:val="24"/>
        </w:rPr>
        <w:t>/2025 Rady Miasta Łuków z dnia 2</w:t>
      </w:r>
      <w:r w:rsidR="0028255F">
        <w:rPr>
          <w:szCs w:val="24"/>
        </w:rPr>
        <w:t>4 września</w:t>
      </w:r>
      <w:r w:rsidRPr="00564957">
        <w:rPr>
          <w:szCs w:val="24"/>
        </w:rPr>
        <w:t xml:space="preserve"> 2025 r. w sprawie wyrażenia zgody na sprzedaż nieruchomości położon</w:t>
      </w:r>
      <w:r w:rsidR="00DE312E">
        <w:rPr>
          <w:szCs w:val="24"/>
        </w:rPr>
        <w:t>ych</w:t>
      </w:r>
      <w:r w:rsidRPr="00564957">
        <w:rPr>
          <w:szCs w:val="24"/>
        </w:rPr>
        <w:t xml:space="preserve"> w Łukowie </w:t>
      </w:r>
      <w:r w:rsidR="00DE312E">
        <w:rPr>
          <w:szCs w:val="24"/>
        </w:rPr>
        <w:t xml:space="preserve">przy </w:t>
      </w:r>
      <w:r w:rsidRPr="00564957">
        <w:rPr>
          <w:szCs w:val="24"/>
        </w:rPr>
        <w:t xml:space="preserve">ul. </w:t>
      </w:r>
      <w:r w:rsidR="0028255F">
        <w:rPr>
          <w:szCs w:val="24"/>
        </w:rPr>
        <w:t>Zabrowarnej</w:t>
      </w:r>
      <w:r w:rsidR="00E64E72">
        <w:rPr>
          <w:szCs w:val="24"/>
        </w:rPr>
        <w:t>,</w:t>
      </w:r>
      <w:r w:rsidRPr="00564957">
        <w:rPr>
          <w:szCs w:val="24"/>
        </w:rPr>
        <w:t xml:space="preserve"> </w:t>
      </w:r>
    </w:p>
    <w:p w14:paraId="69CF0191" w14:textId="7B8EC9EC" w:rsidR="00CC0D63" w:rsidRPr="00D75DE1" w:rsidRDefault="00A4794B" w:rsidP="00CC0D63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75DE1">
        <w:rPr>
          <w:szCs w:val="24"/>
        </w:rPr>
        <w:t>Zarządzenia Nr 1</w:t>
      </w:r>
      <w:r w:rsidR="0028255F">
        <w:rPr>
          <w:szCs w:val="24"/>
        </w:rPr>
        <w:t>37</w:t>
      </w:r>
      <w:r w:rsidRPr="00D75DE1">
        <w:rPr>
          <w:szCs w:val="24"/>
        </w:rPr>
        <w:t>/202</w:t>
      </w:r>
      <w:r w:rsidR="00564957">
        <w:rPr>
          <w:szCs w:val="24"/>
        </w:rPr>
        <w:t>5</w:t>
      </w:r>
      <w:r w:rsidRPr="00D75DE1">
        <w:rPr>
          <w:szCs w:val="24"/>
        </w:rPr>
        <w:t xml:space="preserve"> Burmistrza Miasta Łuków z dnia </w:t>
      </w:r>
      <w:r w:rsidR="0028255F">
        <w:rPr>
          <w:szCs w:val="24"/>
        </w:rPr>
        <w:t>31 października</w:t>
      </w:r>
      <w:r w:rsidRPr="00D75DE1">
        <w:rPr>
          <w:szCs w:val="24"/>
        </w:rPr>
        <w:t xml:space="preserve"> 202</w:t>
      </w:r>
      <w:r w:rsidR="00564957">
        <w:rPr>
          <w:szCs w:val="24"/>
        </w:rPr>
        <w:t>5</w:t>
      </w:r>
      <w:r w:rsidRPr="00D75DE1">
        <w:rPr>
          <w:szCs w:val="24"/>
        </w:rPr>
        <w:t xml:space="preserve"> r. w sprawie przeznaczenia nieruchomości do sprzedaży oraz sporządzenia wykazu nieruchomości przeznaczonych do sprzedaży, </w:t>
      </w:r>
    </w:p>
    <w:p w14:paraId="2D8AFE9A" w14:textId="02C94A4B" w:rsidR="00AD72A8" w:rsidRPr="00D75DE1" w:rsidRDefault="00AD72A8" w:rsidP="00CC0D63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75DE1">
        <w:rPr>
          <w:szCs w:val="24"/>
        </w:rPr>
        <w:t>niniejszego regulaminu.</w:t>
      </w:r>
    </w:p>
    <w:p w14:paraId="20AC95F1" w14:textId="77777777" w:rsidR="00A4794B" w:rsidRPr="00D75DE1" w:rsidRDefault="00A4794B" w:rsidP="00A4794B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284" w:right="-286" w:hanging="284"/>
        <w:jc w:val="both"/>
        <w:rPr>
          <w:szCs w:val="24"/>
        </w:rPr>
      </w:pPr>
      <w:r w:rsidRPr="00D75DE1">
        <w:rPr>
          <w:szCs w:val="24"/>
        </w:rPr>
        <w:t xml:space="preserve">Przedmiotem przetargu są nieruchomości stanowiące własność Miasta Łuków położone </w:t>
      </w:r>
      <w:r w:rsidRPr="00D75DE1">
        <w:rPr>
          <w:szCs w:val="24"/>
        </w:rPr>
        <w:br/>
        <w:t>w Łukowie:</w:t>
      </w:r>
    </w:p>
    <w:p w14:paraId="33975E6E" w14:textId="06231C56" w:rsidR="001F47E4" w:rsidRPr="00D75DE1" w:rsidRDefault="001F47E4" w:rsidP="00A4794B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75DE1">
        <w:rPr>
          <w:szCs w:val="24"/>
        </w:rPr>
        <w:t xml:space="preserve">przy </w:t>
      </w:r>
      <w:r w:rsidRPr="00327F96">
        <w:rPr>
          <w:szCs w:val="24"/>
        </w:rPr>
        <w:t xml:space="preserve">ul. </w:t>
      </w:r>
      <w:r w:rsidR="0028255F">
        <w:rPr>
          <w:szCs w:val="24"/>
        </w:rPr>
        <w:t>Zabrowarnej</w:t>
      </w:r>
      <w:r w:rsidRPr="00D75DE1">
        <w:rPr>
          <w:szCs w:val="24"/>
        </w:rPr>
        <w:t xml:space="preserve"> oznaczona jako działka Nr </w:t>
      </w:r>
      <w:r w:rsidR="0028255F">
        <w:rPr>
          <w:szCs w:val="24"/>
        </w:rPr>
        <w:t>8165/3</w:t>
      </w:r>
      <w:r w:rsidRPr="00D75DE1">
        <w:rPr>
          <w:szCs w:val="24"/>
        </w:rPr>
        <w:t xml:space="preserve"> o pow. </w:t>
      </w:r>
      <w:r w:rsidR="0028255F">
        <w:rPr>
          <w:szCs w:val="24"/>
        </w:rPr>
        <w:t>153</w:t>
      </w:r>
      <w:r w:rsidRPr="00D75DE1">
        <w:rPr>
          <w:szCs w:val="24"/>
        </w:rPr>
        <w:t xml:space="preserve"> m</w:t>
      </w:r>
      <w:r w:rsidRPr="00D75DE1">
        <w:rPr>
          <w:szCs w:val="24"/>
          <w:vertAlign w:val="superscript"/>
        </w:rPr>
        <w:t>2</w:t>
      </w:r>
      <w:r w:rsidR="00D75DE1">
        <w:rPr>
          <w:szCs w:val="24"/>
        </w:rPr>
        <w:t xml:space="preserve"> </w:t>
      </w:r>
      <w:r w:rsidR="00A111A5">
        <w:rPr>
          <w:szCs w:val="24"/>
        </w:rPr>
        <w:t>[…]</w:t>
      </w:r>
      <w:r w:rsidRPr="00D75DE1">
        <w:rPr>
          <w:szCs w:val="24"/>
        </w:rPr>
        <w:t>,</w:t>
      </w:r>
    </w:p>
    <w:p w14:paraId="70B8C101" w14:textId="3CD06E8B" w:rsidR="0028255F" w:rsidRPr="00D75DE1" w:rsidRDefault="0028255F" w:rsidP="0028255F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75DE1">
        <w:rPr>
          <w:szCs w:val="24"/>
        </w:rPr>
        <w:t xml:space="preserve">przy </w:t>
      </w:r>
      <w:r w:rsidRPr="00327F96">
        <w:rPr>
          <w:szCs w:val="24"/>
        </w:rPr>
        <w:t xml:space="preserve">ul. </w:t>
      </w:r>
      <w:r>
        <w:rPr>
          <w:szCs w:val="24"/>
        </w:rPr>
        <w:t>Zabrowarnej</w:t>
      </w:r>
      <w:r w:rsidRPr="00D75DE1">
        <w:rPr>
          <w:szCs w:val="24"/>
        </w:rPr>
        <w:t xml:space="preserve"> oznaczona jako działka Nr </w:t>
      </w:r>
      <w:r>
        <w:rPr>
          <w:szCs w:val="24"/>
        </w:rPr>
        <w:t>8165/1</w:t>
      </w:r>
      <w:r w:rsidRPr="00D75DE1">
        <w:rPr>
          <w:szCs w:val="24"/>
        </w:rPr>
        <w:t xml:space="preserve"> o pow. </w:t>
      </w:r>
      <w:r>
        <w:rPr>
          <w:szCs w:val="24"/>
        </w:rPr>
        <w:t>62</w:t>
      </w:r>
      <w:r w:rsidRPr="00D75DE1">
        <w:rPr>
          <w:szCs w:val="24"/>
        </w:rPr>
        <w:t xml:space="preserve"> m</w:t>
      </w:r>
      <w:r w:rsidRPr="00D75DE1">
        <w:rPr>
          <w:szCs w:val="24"/>
          <w:vertAlign w:val="superscript"/>
        </w:rPr>
        <w:t>2</w:t>
      </w:r>
      <w:r>
        <w:rPr>
          <w:szCs w:val="24"/>
        </w:rPr>
        <w:t xml:space="preserve"> </w:t>
      </w:r>
      <w:r w:rsidR="00A111A5">
        <w:rPr>
          <w:szCs w:val="24"/>
        </w:rPr>
        <w:t>[…]</w:t>
      </w:r>
      <w:r>
        <w:rPr>
          <w:szCs w:val="24"/>
        </w:rPr>
        <w:t>.</w:t>
      </w:r>
    </w:p>
    <w:p w14:paraId="72D9F506" w14:textId="77777777" w:rsidR="00564957" w:rsidRDefault="000760CB" w:rsidP="00564957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284" w:right="-286" w:hanging="284"/>
        <w:jc w:val="both"/>
        <w:rPr>
          <w:szCs w:val="24"/>
        </w:rPr>
      </w:pPr>
      <w:r w:rsidRPr="00D75DE1">
        <w:rPr>
          <w:szCs w:val="24"/>
        </w:rPr>
        <w:t>Nieruchomoś</w:t>
      </w:r>
      <w:r w:rsidR="00A4794B" w:rsidRPr="00D75DE1">
        <w:rPr>
          <w:szCs w:val="24"/>
        </w:rPr>
        <w:t>ci</w:t>
      </w:r>
      <w:r w:rsidR="00043F64" w:rsidRPr="00D75DE1">
        <w:rPr>
          <w:szCs w:val="24"/>
        </w:rPr>
        <w:t xml:space="preserve"> sprzedawan</w:t>
      </w:r>
      <w:r w:rsidR="00A4794B" w:rsidRPr="00D75DE1">
        <w:rPr>
          <w:szCs w:val="24"/>
        </w:rPr>
        <w:t>e</w:t>
      </w:r>
      <w:r w:rsidR="00043F64" w:rsidRPr="00D75DE1">
        <w:rPr>
          <w:szCs w:val="24"/>
        </w:rPr>
        <w:t xml:space="preserve"> </w:t>
      </w:r>
      <w:r w:rsidR="00A4794B" w:rsidRPr="00D75DE1">
        <w:rPr>
          <w:szCs w:val="24"/>
        </w:rPr>
        <w:t>są</w:t>
      </w:r>
      <w:r w:rsidR="00546AF4" w:rsidRPr="00D75DE1">
        <w:rPr>
          <w:szCs w:val="24"/>
        </w:rPr>
        <w:t xml:space="preserve"> na podstawie danych z ewidencji gruntów i budynków oraz ksiąg wieczystych. Geodezyjne okazanie</w:t>
      </w:r>
      <w:r w:rsidR="00043F64" w:rsidRPr="00D75DE1">
        <w:rPr>
          <w:szCs w:val="24"/>
        </w:rPr>
        <w:t xml:space="preserve"> granic sprzedawan</w:t>
      </w:r>
      <w:r w:rsidR="00A4794B" w:rsidRPr="00D75DE1">
        <w:rPr>
          <w:szCs w:val="24"/>
        </w:rPr>
        <w:t>ych</w:t>
      </w:r>
      <w:r w:rsidR="00546AF4" w:rsidRPr="00D75DE1">
        <w:rPr>
          <w:szCs w:val="24"/>
        </w:rPr>
        <w:t xml:space="preserve"> nieruchomości jest możliwe na koszt i wniosek nabywcy po uprzednim opłaceniu kosztów geodezyjnych. Burmistrz Miasta Łuków nie ponosi odpowiedzialności za ewentualne podziemne uzbrojenia terenu nie wykazane na </w:t>
      </w:r>
      <w:r w:rsidR="00794491" w:rsidRPr="00D75DE1">
        <w:rPr>
          <w:szCs w:val="24"/>
        </w:rPr>
        <w:t>istniejących mapach.</w:t>
      </w:r>
    </w:p>
    <w:p w14:paraId="16C9426E" w14:textId="4142454D" w:rsidR="00A4794B" w:rsidRPr="00DE312E" w:rsidRDefault="00546AF4" w:rsidP="00DE312E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284" w:right="-286" w:hanging="284"/>
        <w:jc w:val="both"/>
        <w:rPr>
          <w:szCs w:val="24"/>
        </w:rPr>
      </w:pPr>
      <w:r w:rsidRPr="00564957">
        <w:rPr>
          <w:szCs w:val="24"/>
        </w:rPr>
        <w:t>W przetargu mogą brać udział osoby, które wpłacą wadium w pieniądzu</w:t>
      </w:r>
      <w:r w:rsidR="009F5921" w:rsidRPr="00564957">
        <w:rPr>
          <w:szCs w:val="24"/>
        </w:rPr>
        <w:t xml:space="preserve"> z podaniem imienia, nazwiska i adresu zamieszkania lub nazwy i siedziby firmy oraz numeru działki</w:t>
      </w:r>
      <w:r w:rsidR="00564957" w:rsidRPr="00564957">
        <w:rPr>
          <w:szCs w:val="24"/>
        </w:rPr>
        <w:t xml:space="preserve"> do dnia </w:t>
      </w:r>
      <w:r w:rsidR="00564957" w:rsidRPr="00564957">
        <w:rPr>
          <w:szCs w:val="24"/>
        </w:rPr>
        <w:br/>
      </w:r>
      <w:r w:rsidR="0028255F">
        <w:rPr>
          <w:b/>
          <w:bCs/>
          <w:szCs w:val="24"/>
        </w:rPr>
        <w:t>11 lutego</w:t>
      </w:r>
      <w:r w:rsidR="00564957" w:rsidRPr="00564957">
        <w:rPr>
          <w:b/>
          <w:bCs/>
          <w:szCs w:val="24"/>
        </w:rPr>
        <w:t xml:space="preserve"> 2026 r</w:t>
      </w:r>
      <w:r w:rsidR="00564957" w:rsidRPr="00564957">
        <w:rPr>
          <w:szCs w:val="24"/>
        </w:rPr>
        <w:t>.</w:t>
      </w:r>
      <w:r w:rsidR="009F5921" w:rsidRPr="00564957">
        <w:rPr>
          <w:szCs w:val="24"/>
        </w:rPr>
        <w:t xml:space="preserve">, w wysokości: </w:t>
      </w:r>
      <w:r w:rsidR="00564957" w:rsidRPr="00564957">
        <w:rPr>
          <w:b/>
          <w:szCs w:val="24"/>
        </w:rPr>
        <w:t xml:space="preserve">6 </w:t>
      </w:r>
      <w:r w:rsidR="001F47E4" w:rsidRPr="00564957">
        <w:rPr>
          <w:b/>
          <w:szCs w:val="24"/>
        </w:rPr>
        <w:t>000 zł</w:t>
      </w:r>
      <w:r w:rsidR="001F47E4" w:rsidRPr="00564957">
        <w:rPr>
          <w:szCs w:val="24"/>
        </w:rPr>
        <w:t xml:space="preserve"> (słownie: </w:t>
      </w:r>
      <w:r w:rsidR="00564957" w:rsidRPr="00564957">
        <w:rPr>
          <w:szCs w:val="24"/>
        </w:rPr>
        <w:t>sześć</w:t>
      </w:r>
      <w:r w:rsidR="0028255F">
        <w:rPr>
          <w:szCs w:val="24"/>
        </w:rPr>
        <w:t xml:space="preserve"> </w:t>
      </w:r>
      <w:r w:rsidR="001F47E4" w:rsidRPr="00564957">
        <w:rPr>
          <w:szCs w:val="24"/>
        </w:rPr>
        <w:t>tysięcy złotych) do nieruchomości wymienionej w pkt 4.a)</w:t>
      </w:r>
      <w:r w:rsidR="00D75DE1" w:rsidRPr="00564957">
        <w:rPr>
          <w:szCs w:val="24"/>
        </w:rPr>
        <w:t>,</w:t>
      </w:r>
      <w:r w:rsidR="001F47E4" w:rsidRPr="00564957">
        <w:rPr>
          <w:szCs w:val="24"/>
        </w:rPr>
        <w:t xml:space="preserve"> </w:t>
      </w:r>
      <w:r w:rsidR="0028255F">
        <w:rPr>
          <w:b/>
          <w:bCs/>
          <w:szCs w:val="24"/>
        </w:rPr>
        <w:t>2</w:t>
      </w:r>
      <w:r w:rsidR="001F47E4" w:rsidRPr="00564957">
        <w:rPr>
          <w:b/>
          <w:bCs/>
          <w:szCs w:val="24"/>
        </w:rPr>
        <w:t> 000 zł</w:t>
      </w:r>
      <w:r w:rsidR="001F47E4" w:rsidRPr="00564957">
        <w:rPr>
          <w:szCs w:val="24"/>
        </w:rPr>
        <w:t xml:space="preserve"> (słownie: </w:t>
      </w:r>
      <w:r w:rsidR="0028255F">
        <w:rPr>
          <w:szCs w:val="24"/>
        </w:rPr>
        <w:t xml:space="preserve">dwa tysiące </w:t>
      </w:r>
      <w:r w:rsidR="001F47E4" w:rsidRPr="00564957">
        <w:rPr>
          <w:szCs w:val="24"/>
        </w:rPr>
        <w:t xml:space="preserve">złotych) do nieruchomości wymienionej </w:t>
      </w:r>
      <w:r w:rsidR="0028255F">
        <w:rPr>
          <w:szCs w:val="24"/>
        </w:rPr>
        <w:br/>
      </w:r>
      <w:r w:rsidR="001F47E4" w:rsidRPr="00564957">
        <w:rPr>
          <w:szCs w:val="24"/>
        </w:rPr>
        <w:t xml:space="preserve">w pkt 4.b) </w:t>
      </w:r>
      <w:r w:rsidR="00A4794B" w:rsidRPr="00564957">
        <w:rPr>
          <w:szCs w:val="24"/>
        </w:rPr>
        <w:t xml:space="preserve">na konto Miasta </w:t>
      </w:r>
      <w:r w:rsidR="00A4794B" w:rsidRPr="00327F96">
        <w:rPr>
          <w:szCs w:val="24"/>
        </w:rPr>
        <w:t xml:space="preserve">Łuków Nr </w:t>
      </w:r>
      <w:r w:rsidR="00564957" w:rsidRPr="00327F96">
        <w:rPr>
          <w:szCs w:val="24"/>
        </w:rPr>
        <w:t>17 9204 0001 0025 8746 2000 0040</w:t>
      </w:r>
      <w:r w:rsidR="00564957" w:rsidRPr="00564957">
        <w:rPr>
          <w:szCs w:val="24"/>
        </w:rPr>
        <w:t xml:space="preserve"> Bank Spółdzielczy </w:t>
      </w:r>
      <w:r w:rsidR="0028255F">
        <w:rPr>
          <w:szCs w:val="24"/>
        </w:rPr>
        <w:br/>
      </w:r>
      <w:r w:rsidR="00564957" w:rsidRPr="00564957">
        <w:rPr>
          <w:szCs w:val="24"/>
        </w:rPr>
        <w:t>w Łukowie.</w:t>
      </w:r>
      <w:r w:rsidR="00DE312E">
        <w:rPr>
          <w:szCs w:val="24"/>
        </w:rPr>
        <w:t xml:space="preserve"> </w:t>
      </w:r>
      <w:r w:rsidR="00A4794B" w:rsidRPr="00DE312E">
        <w:rPr>
          <w:szCs w:val="24"/>
        </w:rPr>
        <w:t>Decyduje data ujawnienia środków na wskazanym rachunku bankowym Miasta Łuków. Wpłata wadium oznacza zapoznanie się z regulaminem przetargu i jego akceptację.</w:t>
      </w:r>
    </w:p>
    <w:p w14:paraId="30A69F8F" w14:textId="420643D0" w:rsidR="00AD72A8" w:rsidRPr="00D75DE1" w:rsidRDefault="008A30FD" w:rsidP="008A30FD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284" w:right="-286" w:hanging="284"/>
        <w:jc w:val="both"/>
        <w:rPr>
          <w:szCs w:val="24"/>
        </w:rPr>
      </w:pPr>
      <w:r w:rsidRPr="00D75DE1">
        <w:rPr>
          <w:szCs w:val="24"/>
        </w:rPr>
        <w:t xml:space="preserve"> Przewodniczący Komisji Przetargowej przed rozpoczęciem licytacji odbiera od uczestników stosowne oświadczenia, jeżeli na ich dowodach wpłat wadium brak jest wymaganych danych. </w:t>
      </w:r>
    </w:p>
    <w:p w14:paraId="034401A7" w14:textId="77777777" w:rsidR="008D45B6" w:rsidRPr="00D75DE1" w:rsidRDefault="00546AF4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284" w:right="-286" w:hanging="284"/>
        <w:jc w:val="both"/>
        <w:rPr>
          <w:szCs w:val="24"/>
        </w:rPr>
      </w:pPr>
      <w:r w:rsidRPr="00D75DE1">
        <w:rPr>
          <w:szCs w:val="24"/>
        </w:rPr>
        <w:t xml:space="preserve">Osoby reprezentujące w przetargu uczestnika zobowiązane są okazać się kompletem dokumentów do jego reprezentowania. </w:t>
      </w:r>
      <w:r w:rsidR="008D45B6" w:rsidRPr="00D75DE1">
        <w:rPr>
          <w:szCs w:val="24"/>
        </w:rPr>
        <w:t>Uczestnicy biorą udział w przetargu osobiście lub przez pełnomocnika (pełnomocnictwo wymaga formy notarialnej).</w:t>
      </w:r>
    </w:p>
    <w:p w14:paraId="630008D5" w14:textId="77777777" w:rsidR="008D45B6" w:rsidRPr="00D75DE1" w:rsidRDefault="008D45B6" w:rsidP="008D45B6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75DE1">
        <w:rPr>
          <w:szCs w:val="24"/>
        </w:rPr>
        <w:t xml:space="preserve">Stosownie do art. 37 Kodeksu rodzinnego i opiekuńczego odpłatne nabycie nieruchomości wymaga zgody współmałżonka, która powinna być wyrażona w stosownej formie wymaganej przez notariusza najpóźniej przy zawieraniu aktu notarialnego nabycia nieruchomości. Wadium </w:t>
      </w:r>
      <w:r w:rsidRPr="00D75DE1">
        <w:rPr>
          <w:szCs w:val="24"/>
        </w:rPr>
        <w:lastRenderedPageBreak/>
        <w:t>nie podlega zwrotowi w przypadku nie uzyskania przez uczestnika zgody współmałżonka na nabycie wylicytowanej nieruchomości wymaganej przez notariusza i z tego powodu nie zawarcia umowy sprzedaży nieruchomości.</w:t>
      </w:r>
    </w:p>
    <w:p w14:paraId="135FB0D2" w14:textId="77777777" w:rsidR="008D45B6" w:rsidRPr="00D75DE1" w:rsidRDefault="008D45B6" w:rsidP="008D45B6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75DE1">
        <w:rPr>
          <w:szCs w:val="24"/>
        </w:rPr>
        <w:t>Cudzoziemcy chcący nabyć nieruchomość winni legitymować się w dniu przetargu zezwoleniem lub promesą ministra właściwego do spraw wewnętrznych</w:t>
      </w:r>
      <w:r w:rsidRPr="00D75DE1">
        <w:rPr>
          <w:rFonts w:eastAsia="Calibri"/>
          <w:iCs/>
          <w:szCs w:val="24"/>
        </w:rPr>
        <w:t xml:space="preserve"> pod rygorem niedopuszczenia do przetargu za wyjątkiem cudzoziemców zwolnionych z tego z mocy </w:t>
      </w:r>
      <w:r w:rsidRPr="00D75DE1">
        <w:rPr>
          <w:szCs w:val="24"/>
        </w:rPr>
        <w:t>ustawy z dnia 24 marca 1920 r. o nabywaniu nieruchomości przez cudzoziemców (Dz. U. z 2017 r. poz. 2278).</w:t>
      </w:r>
    </w:p>
    <w:p w14:paraId="590F1FCF" w14:textId="77777777" w:rsidR="008D45B6" w:rsidRPr="00D75DE1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75DE1">
        <w:rPr>
          <w:szCs w:val="24"/>
        </w:rPr>
        <w:t>W przetargu nie mogą uczestniczyć osoby wchodzące w skład komisji przetargowej oraz osoby bliskie tym osobom, a także osoby, które pozostają z członkami komisji przetargowej w takim stosunku prawnym lub faktycznym, że może budzić to uzasadnione wątpliwości co do bezstronności komisji przetargowej.</w:t>
      </w:r>
    </w:p>
    <w:p w14:paraId="344438E4" w14:textId="38B3CBF6" w:rsidR="008D45B6" w:rsidRPr="00D75DE1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75DE1">
        <w:rPr>
          <w:szCs w:val="24"/>
        </w:rPr>
        <w:t>Przewodniczący komisji przetargowej otwiera przetarg, przekazując uczestnikom informacje dotyczące oznaczenia nieruchomości według księgi wieczystej oraz katastru nieruchomości, powierzchnię nieruchomości, opis nieruchomości, przeznaczenie w m</w:t>
      </w:r>
      <w:r w:rsidRPr="00D75DE1">
        <w:rPr>
          <w:rFonts w:eastAsia="Calibri"/>
          <w:bCs/>
          <w:szCs w:val="24"/>
        </w:rPr>
        <w:t xml:space="preserve">iejscowym planie </w:t>
      </w:r>
      <w:r w:rsidRPr="00D75DE1">
        <w:rPr>
          <w:szCs w:val="24"/>
        </w:rPr>
        <w:t>zagospodarowania pr</w:t>
      </w:r>
      <w:r w:rsidR="000760CB" w:rsidRPr="00D75DE1">
        <w:rPr>
          <w:szCs w:val="24"/>
        </w:rPr>
        <w:t xml:space="preserve">zestrzennego miasta i sposób </w:t>
      </w:r>
      <w:r w:rsidR="00CC0D63" w:rsidRPr="00D75DE1">
        <w:rPr>
          <w:szCs w:val="24"/>
        </w:rPr>
        <w:t>ich</w:t>
      </w:r>
      <w:r w:rsidRPr="00D75DE1">
        <w:rPr>
          <w:szCs w:val="24"/>
        </w:rPr>
        <w:t xml:space="preserve"> zagospodarowania, cenę nieruchomości, termin do złożenia wniosku przez osoby, którym </w:t>
      </w:r>
      <w:r w:rsidRPr="00D75DE1">
        <w:rPr>
          <w:spacing w:val="-2"/>
          <w:szCs w:val="24"/>
        </w:rPr>
        <w:t>przysługuje pierwszeństwo w nabyciu nieruchomości na podstawie art. 34 ust. 1 pkt l i pkt 2</w:t>
      </w:r>
      <w:r w:rsidRPr="00D75DE1">
        <w:rPr>
          <w:szCs w:val="24"/>
        </w:rPr>
        <w:t xml:space="preserve"> ustawy o gospodarce nieruchomościami, o skutkach uchylenia się od zawarcia umowy sprzedaży nieruchomości oraz imiona i nazwiska osób albo nazwy lub firmy osób, które wpłaciły wadium i zostały dopuszczone do przetargu.</w:t>
      </w:r>
    </w:p>
    <w:p w14:paraId="384763DC" w14:textId="77777777" w:rsidR="008D45B6" w:rsidRPr="00D75DE1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75DE1">
        <w:rPr>
          <w:szCs w:val="24"/>
        </w:rPr>
        <w:t>Przewodniczący komisji przetargowej informuje uczestników przetargu, że po trzecim wywołaniu najwyższej zaoferowanej ceny dalsze postąpienia nie zostaną przyjęte.</w:t>
      </w:r>
    </w:p>
    <w:p w14:paraId="25CED161" w14:textId="77777777" w:rsidR="008D45B6" w:rsidRPr="00D75DE1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75DE1">
        <w:rPr>
          <w:szCs w:val="24"/>
        </w:rPr>
        <w:t>Uczestnicy przetargu zgłaszają kolejne postąpienia ceny, dopóki mimo trzykrotnego wywołania nie ma dalszych postąpień.</w:t>
      </w:r>
    </w:p>
    <w:p w14:paraId="0A4343A5" w14:textId="77777777" w:rsidR="008D45B6" w:rsidRPr="00D75DE1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75DE1">
        <w:rPr>
          <w:szCs w:val="24"/>
        </w:rPr>
        <w:t>O wysokości postąpienia decydują uczestnicy przetargu, z tym że postąpienie nie może wynosić mniej niż 1% ceny wywoławczej, z zaokrągleniem w górę do pełnych dziesiątek złotych.</w:t>
      </w:r>
    </w:p>
    <w:p w14:paraId="5186B668" w14:textId="77777777" w:rsidR="008D45B6" w:rsidRPr="00D75DE1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75DE1">
        <w:rPr>
          <w:szCs w:val="24"/>
        </w:rPr>
        <w:t xml:space="preserve">Przetarg jest ważny bez względu na liczbę uczestników, jeżeli chociaż jeden uczestnik zaoferuje co najmniej jedno postąpienie powyżej ceny wywoławczej. </w:t>
      </w:r>
    </w:p>
    <w:p w14:paraId="381086BA" w14:textId="77777777" w:rsidR="008D45B6" w:rsidRPr="00D75DE1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75DE1">
        <w:rPr>
          <w:szCs w:val="24"/>
        </w:rPr>
        <w:t>Po ustaniu zgłaszania postąpień przewodniczący komisji przetargowej wywołuje trzykrotnie ostatnią, najwyższą cenę i zamyka przetarg, a następnie ogłasza imię i nazwisko albo nazwę lub firmę osoby, która przetarg wygrała (tylko ogłoszona przez przewodniczącego z imienia i nazwiska lub nazwy firma może być nabywcą w akcie notarialnym).</w:t>
      </w:r>
    </w:p>
    <w:p w14:paraId="6D0D6A54" w14:textId="6C8F1E0B" w:rsidR="008D45B6" w:rsidRPr="00D75DE1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75DE1">
        <w:rPr>
          <w:szCs w:val="24"/>
        </w:rPr>
        <w:t>Do ceny sprzedaży osiągniętej w przetargu zostanie doliczony podatek VAT w wysokości 23% zgodnie z obowiązującymi przepisami</w:t>
      </w:r>
      <w:r w:rsidR="00D75DE1">
        <w:rPr>
          <w:szCs w:val="24"/>
        </w:rPr>
        <w:t>.</w:t>
      </w:r>
    </w:p>
    <w:p w14:paraId="36B513C6" w14:textId="634031D6" w:rsidR="008D45B6" w:rsidRPr="00D75DE1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75DE1">
        <w:rPr>
          <w:szCs w:val="24"/>
        </w:rPr>
        <w:t xml:space="preserve">Cena sprzedaży i podatek VAT podlegają zapłacie jednorazowej nie później niż 3 dni przed terminem zawarcia aktu notarialnego na rachunek bankowy Miasta Łuków Nr </w:t>
      </w:r>
      <w:r w:rsidR="00564957" w:rsidRPr="00564957">
        <w:rPr>
          <w:b/>
          <w:bCs/>
          <w:szCs w:val="24"/>
        </w:rPr>
        <w:t>51 9204 0001 0025 8746 2000 0010</w:t>
      </w:r>
      <w:r w:rsidR="00564957" w:rsidRPr="00564957">
        <w:rPr>
          <w:szCs w:val="24"/>
        </w:rPr>
        <w:t> </w:t>
      </w:r>
      <w:r w:rsidRPr="00D75DE1">
        <w:rPr>
          <w:szCs w:val="24"/>
        </w:rPr>
        <w:t xml:space="preserve">Bank Spółdzielczy w </w:t>
      </w:r>
      <w:r w:rsidR="00564957">
        <w:rPr>
          <w:szCs w:val="24"/>
        </w:rPr>
        <w:t>Łukowe</w:t>
      </w:r>
      <w:r w:rsidRPr="00D75DE1">
        <w:rPr>
          <w:szCs w:val="24"/>
        </w:rPr>
        <w:t xml:space="preserve"> – art. 70 ust. l ustawy o gospodarce nieruchomościami</w:t>
      </w:r>
      <w:r w:rsidR="00DE312E">
        <w:rPr>
          <w:szCs w:val="24"/>
        </w:rPr>
        <w:t xml:space="preserve">. </w:t>
      </w:r>
      <w:r w:rsidR="00D75DE1">
        <w:rPr>
          <w:szCs w:val="24"/>
        </w:rPr>
        <w:t>Z</w:t>
      </w:r>
      <w:r w:rsidRPr="00D75DE1">
        <w:rPr>
          <w:szCs w:val="24"/>
        </w:rPr>
        <w:t>apłata powinna być dokonana na imię i nazwisko, nazwę lub firmę osoby, która wpłaciła wadium.</w:t>
      </w:r>
      <w:r w:rsidR="00D75DE1">
        <w:rPr>
          <w:szCs w:val="24"/>
        </w:rPr>
        <w:t xml:space="preserve"> </w:t>
      </w:r>
      <w:r w:rsidRPr="00D75DE1">
        <w:rPr>
          <w:szCs w:val="24"/>
        </w:rPr>
        <w:t xml:space="preserve"> </w:t>
      </w:r>
    </w:p>
    <w:p w14:paraId="5BC46520" w14:textId="77777777" w:rsidR="008D45B6" w:rsidRPr="00D75DE1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75DE1">
        <w:rPr>
          <w:szCs w:val="24"/>
        </w:rPr>
        <w:t>Podczas przetargu na sali mogą być widzowie, którzy powinni zajmować inne miejsca niż osoby, które biorą udział w licytacji.</w:t>
      </w:r>
    </w:p>
    <w:p w14:paraId="1868606F" w14:textId="606A767C" w:rsidR="008D45B6" w:rsidRPr="00D75DE1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75DE1">
        <w:rPr>
          <w:szCs w:val="24"/>
        </w:rPr>
        <w:t>Przewodniczący</w:t>
      </w:r>
      <w:r w:rsidR="00DE312E">
        <w:rPr>
          <w:szCs w:val="24"/>
        </w:rPr>
        <w:t>,</w:t>
      </w:r>
      <w:r w:rsidRPr="00D75DE1">
        <w:rPr>
          <w:szCs w:val="24"/>
        </w:rPr>
        <w:t xml:space="preserve"> za zgodą Komisji</w:t>
      </w:r>
      <w:r w:rsidR="00DE312E">
        <w:rPr>
          <w:szCs w:val="24"/>
        </w:rPr>
        <w:t>,</w:t>
      </w:r>
      <w:r w:rsidRPr="00D75DE1">
        <w:rPr>
          <w:szCs w:val="24"/>
        </w:rPr>
        <w:t xml:space="preserve"> może zarządzić usunięcie z sali widzów, jeżeli będzie występował brak miejsc lub widzowie będą zakłócali porządek lub spokój na sali.</w:t>
      </w:r>
    </w:p>
    <w:p w14:paraId="27F44EC4" w14:textId="77777777" w:rsidR="008D45B6" w:rsidRPr="00D75DE1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75DE1">
        <w:rPr>
          <w:szCs w:val="24"/>
        </w:rPr>
        <w:t xml:space="preserve">Organizator przetargu zawiadomi osobę ustaloną jako nabywca nieruchomości o miejscu </w:t>
      </w:r>
      <w:r w:rsidRPr="00D75DE1">
        <w:rPr>
          <w:szCs w:val="24"/>
        </w:rPr>
        <w:br/>
        <w:t xml:space="preserve">i terminie zawarcia umowy sprzedaży prawa własności nieruchomości najpóźniej w ciągu </w:t>
      </w:r>
      <w:r w:rsidRPr="00D75DE1">
        <w:rPr>
          <w:szCs w:val="24"/>
        </w:rPr>
        <w:br/>
        <w:t xml:space="preserve">21 dni od dnia rozstrzygnięcia przetargu. Jeżeli osoba ustalona jako nabywca prawa własności </w:t>
      </w:r>
      <w:r w:rsidRPr="00D75DE1">
        <w:rPr>
          <w:szCs w:val="24"/>
        </w:rPr>
        <w:lastRenderedPageBreak/>
        <w:t xml:space="preserve">nieruchomości nie stawi się bez usprawiedliwienia w miejscu i terminie podanym </w:t>
      </w:r>
      <w:r w:rsidRPr="00D75DE1">
        <w:rPr>
          <w:szCs w:val="24"/>
        </w:rPr>
        <w:br/>
        <w:t xml:space="preserve">w zawiadomieniu, organizator przetargu może odstąpić od zawarcia umowy, a wpłacone wadium nie podlega zwrotowi. </w:t>
      </w:r>
    </w:p>
    <w:p w14:paraId="627E8F0A" w14:textId="77777777" w:rsidR="008D45B6" w:rsidRPr="00D75DE1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75DE1">
        <w:rPr>
          <w:szCs w:val="24"/>
        </w:rPr>
        <w:t xml:space="preserve">Nabywca prawa własności nieruchomości ponosi wszelkie opłaty, podatki, koszty notarialne, sądowe i inne związane z przeniesieniem prawa własności nieruchomości. </w:t>
      </w:r>
    </w:p>
    <w:p w14:paraId="2C426AAB" w14:textId="77777777" w:rsidR="008D45B6" w:rsidRPr="00D75DE1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75DE1">
        <w:rPr>
          <w:szCs w:val="24"/>
        </w:rPr>
        <w:t xml:space="preserve">Wadium wniesione przez uczestnika przetargu, który przetarg wygrał, zalicza się na poczet ceny nabycia prawa własności nieruchomości, a w pozostałych przypadkach podlega zwrotowi niezwłocznie po odwołaniu lub zamknięciu przetargu, jednak nie później niż przed upływem </w:t>
      </w:r>
      <w:r w:rsidRPr="00D75DE1">
        <w:rPr>
          <w:szCs w:val="24"/>
        </w:rPr>
        <w:br/>
        <w:t xml:space="preserve">3 dni od dnia odpowiednio: odwołania, zamknięcia, unieważnienia, zakończenia przetargu wynikiem negatywnym. </w:t>
      </w:r>
    </w:p>
    <w:p w14:paraId="0B02FB84" w14:textId="5F4938C2" w:rsidR="008D45B6" w:rsidRPr="00D75DE1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75DE1">
        <w:rPr>
          <w:szCs w:val="24"/>
        </w:rPr>
        <w:t>Z przebiegu przetargu Przewodniczący komisji przetargowej sporządza protokół</w:t>
      </w:r>
      <w:r w:rsidR="00AA0765" w:rsidRPr="00D75DE1">
        <w:rPr>
          <w:szCs w:val="24"/>
        </w:rPr>
        <w:t xml:space="preserve"> zawierający część ogólną i część szczegółową</w:t>
      </w:r>
      <w:r w:rsidRPr="00D75DE1">
        <w:rPr>
          <w:szCs w:val="24"/>
        </w:rPr>
        <w:t>, który stanowił będzie podstawę do zawarcia umowy notarialnej.</w:t>
      </w:r>
      <w:r w:rsidR="000760CB" w:rsidRPr="00D75DE1">
        <w:rPr>
          <w:szCs w:val="24"/>
        </w:rPr>
        <w:t xml:space="preserve"> Protokół sporządza się w </w:t>
      </w:r>
      <w:r w:rsidR="00327F96">
        <w:rPr>
          <w:szCs w:val="24"/>
        </w:rPr>
        <w:t>sześciu</w:t>
      </w:r>
      <w:r w:rsidRPr="00D75DE1">
        <w:rPr>
          <w:szCs w:val="24"/>
        </w:rPr>
        <w:t xml:space="preserve"> jednobrzmiących egzemplarzach</w:t>
      </w:r>
      <w:r w:rsidR="00CC0D63" w:rsidRPr="00D75DE1">
        <w:rPr>
          <w:szCs w:val="24"/>
        </w:rPr>
        <w:t xml:space="preserve"> części ogólnej protokołu i</w:t>
      </w:r>
      <w:r w:rsidR="00D42290" w:rsidRPr="00D75DE1">
        <w:rPr>
          <w:szCs w:val="24"/>
        </w:rPr>
        <w:t> </w:t>
      </w:r>
      <w:r w:rsidR="001F47E4" w:rsidRPr="00D75DE1">
        <w:rPr>
          <w:szCs w:val="24"/>
        </w:rPr>
        <w:t>p</w:t>
      </w:r>
      <w:r w:rsidR="004E66B0">
        <w:rPr>
          <w:szCs w:val="24"/>
        </w:rPr>
        <w:t>o trzy</w:t>
      </w:r>
      <w:r w:rsidR="00CC0D63" w:rsidRPr="00D75DE1">
        <w:rPr>
          <w:szCs w:val="24"/>
        </w:rPr>
        <w:t xml:space="preserve"> egzemplarz</w:t>
      </w:r>
      <w:r w:rsidR="004E66B0">
        <w:rPr>
          <w:szCs w:val="24"/>
        </w:rPr>
        <w:t>e</w:t>
      </w:r>
      <w:r w:rsidR="00CC0D63" w:rsidRPr="00D75DE1">
        <w:rPr>
          <w:szCs w:val="24"/>
        </w:rPr>
        <w:t xml:space="preserve"> części szczegółowej</w:t>
      </w:r>
      <w:r w:rsidRPr="00D75DE1">
        <w:rPr>
          <w:szCs w:val="24"/>
        </w:rPr>
        <w:t>, z których</w:t>
      </w:r>
      <w:r w:rsidR="00CC0D63" w:rsidRPr="00D75DE1">
        <w:rPr>
          <w:szCs w:val="24"/>
        </w:rPr>
        <w:t xml:space="preserve"> jeden</w:t>
      </w:r>
      <w:r w:rsidRPr="00D75DE1">
        <w:rPr>
          <w:szCs w:val="24"/>
        </w:rPr>
        <w:t xml:space="preserve"> </w:t>
      </w:r>
      <w:r w:rsidR="00CC0D63" w:rsidRPr="00D75DE1">
        <w:rPr>
          <w:szCs w:val="24"/>
        </w:rPr>
        <w:t xml:space="preserve">egzemplarz </w:t>
      </w:r>
      <w:r w:rsidRPr="00D75DE1">
        <w:rPr>
          <w:szCs w:val="24"/>
        </w:rPr>
        <w:t>przeznaczon</w:t>
      </w:r>
      <w:r w:rsidR="00CC0D63" w:rsidRPr="00D75DE1">
        <w:rPr>
          <w:szCs w:val="24"/>
        </w:rPr>
        <w:t>y</w:t>
      </w:r>
      <w:r w:rsidRPr="00D75DE1">
        <w:rPr>
          <w:szCs w:val="24"/>
        </w:rPr>
        <w:t xml:space="preserve"> </w:t>
      </w:r>
      <w:r w:rsidR="00CC0D63" w:rsidRPr="00D75DE1">
        <w:rPr>
          <w:szCs w:val="24"/>
        </w:rPr>
        <w:t>jest</w:t>
      </w:r>
      <w:r w:rsidRPr="00D75DE1">
        <w:rPr>
          <w:szCs w:val="24"/>
        </w:rPr>
        <w:t xml:space="preserve"> dla sprzedającego,</w:t>
      </w:r>
      <w:r w:rsidR="00CC0D63" w:rsidRPr="00D75DE1">
        <w:rPr>
          <w:szCs w:val="24"/>
        </w:rPr>
        <w:t xml:space="preserve"> po jednym egzemplarzu dla Kancelarii Notarialnej i po jednym egzemplarzu dla </w:t>
      </w:r>
      <w:r w:rsidRPr="00D75DE1">
        <w:rPr>
          <w:szCs w:val="24"/>
        </w:rPr>
        <w:t>os</w:t>
      </w:r>
      <w:r w:rsidR="00CC0D63" w:rsidRPr="00D75DE1">
        <w:rPr>
          <w:szCs w:val="24"/>
        </w:rPr>
        <w:t>ób</w:t>
      </w:r>
      <w:r w:rsidRPr="00D75DE1">
        <w:rPr>
          <w:szCs w:val="24"/>
        </w:rPr>
        <w:t xml:space="preserve"> ustalon</w:t>
      </w:r>
      <w:r w:rsidR="00CC0D63" w:rsidRPr="00D75DE1">
        <w:rPr>
          <w:szCs w:val="24"/>
        </w:rPr>
        <w:t>ych</w:t>
      </w:r>
      <w:r w:rsidRPr="00D75DE1">
        <w:rPr>
          <w:szCs w:val="24"/>
        </w:rPr>
        <w:t xml:space="preserve"> jako nabyw</w:t>
      </w:r>
      <w:r w:rsidR="00CC0D63" w:rsidRPr="00D75DE1">
        <w:rPr>
          <w:szCs w:val="24"/>
        </w:rPr>
        <w:t>cy</w:t>
      </w:r>
      <w:r w:rsidRPr="00D75DE1">
        <w:rPr>
          <w:szCs w:val="24"/>
        </w:rPr>
        <w:t xml:space="preserve"> prawa własności nieruchomości. </w:t>
      </w:r>
    </w:p>
    <w:p w14:paraId="0C779ED2" w14:textId="77777777" w:rsidR="00982784" w:rsidRPr="00D75DE1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75DE1">
        <w:rPr>
          <w:szCs w:val="24"/>
        </w:rPr>
        <w:t>Organizator zastrzega sobie prawo odwołania przetargu jedynie z ważnych powodów, niezwłocznie podając informację i przyczynę odwołania przetargu do publicznej wiadomości poprzez wywieszenie w siedzibie Urzędu Miasta Łuków oraz informację na stronach internetowych Urzędu Miasta Łuków i w prasie.</w:t>
      </w:r>
    </w:p>
    <w:sectPr w:rsidR="00982784" w:rsidRPr="00D75DE1" w:rsidSect="00CC0D63">
      <w:headerReference w:type="default" r:id="rId8"/>
      <w:footerReference w:type="default" r:id="rId9"/>
      <w:pgSz w:w="11906" w:h="16838"/>
      <w:pgMar w:top="993" w:right="1247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1796A" w14:textId="77777777" w:rsidR="00F26112" w:rsidRDefault="00F26112" w:rsidP="00D26839">
      <w:r>
        <w:separator/>
      </w:r>
    </w:p>
  </w:endnote>
  <w:endnote w:type="continuationSeparator" w:id="0">
    <w:p w14:paraId="692538FF" w14:textId="77777777" w:rsidR="00F26112" w:rsidRDefault="00F26112" w:rsidP="00D2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9C61" w14:textId="77777777" w:rsidR="0066773C" w:rsidRDefault="00FB2DBB" w:rsidP="00FB2DBB">
    <w:pPr>
      <w:pStyle w:val="Stopka"/>
      <w:tabs>
        <w:tab w:val="left" w:pos="344"/>
      </w:tabs>
    </w:pPr>
    <w:r>
      <w:tab/>
    </w:r>
    <w:r>
      <w:tab/>
    </w:r>
  </w:p>
  <w:p w14:paraId="7AD328B3" w14:textId="77777777" w:rsidR="0066773C" w:rsidRDefault="003F321B">
    <w:pPr>
      <w:pStyle w:val="Stopka"/>
      <w:jc w:val="center"/>
    </w:pPr>
    <w:r>
      <w:fldChar w:fldCharType="begin"/>
    </w:r>
    <w:r w:rsidR="004A19E8">
      <w:instrText xml:space="preserve"> PAGE   \* MERGEFORMAT </w:instrText>
    </w:r>
    <w:r>
      <w:fldChar w:fldCharType="separate"/>
    </w:r>
    <w:r w:rsidR="00894DD1">
      <w:rPr>
        <w:noProof/>
      </w:rPr>
      <w:t>3</w:t>
    </w:r>
    <w:r>
      <w:fldChar w:fldCharType="end"/>
    </w:r>
  </w:p>
  <w:p w14:paraId="11CD57B6" w14:textId="77777777" w:rsidR="0066773C" w:rsidRDefault="006677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646C9" w14:textId="77777777" w:rsidR="00F26112" w:rsidRDefault="00F26112" w:rsidP="00D26839">
      <w:r>
        <w:separator/>
      </w:r>
    </w:p>
  </w:footnote>
  <w:footnote w:type="continuationSeparator" w:id="0">
    <w:p w14:paraId="42A284A8" w14:textId="77777777" w:rsidR="00F26112" w:rsidRDefault="00F26112" w:rsidP="00D26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550E" w14:textId="77777777" w:rsidR="00BB5609" w:rsidRPr="00BB5609" w:rsidRDefault="00BB5609" w:rsidP="00BB5609">
    <w:pPr>
      <w:pStyle w:val="Nagwek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2F8A"/>
    <w:multiLevelType w:val="hybridMultilevel"/>
    <w:tmpl w:val="F23EF480"/>
    <w:lvl w:ilvl="0" w:tplc="58B20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517B4"/>
    <w:multiLevelType w:val="hybridMultilevel"/>
    <w:tmpl w:val="1204AA0A"/>
    <w:lvl w:ilvl="0" w:tplc="9EA00732">
      <w:start w:val="1"/>
      <w:numFmt w:val="lowerLetter"/>
      <w:lvlText w:val="%1)"/>
      <w:lvlJc w:val="left"/>
      <w:pPr>
        <w:ind w:left="780" w:hanging="360"/>
      </w:pPr>
    </w:lvl>
    <w:lvl w:ilvl="1" w:tplc="5908025C" w:tentative="1">
      <w:start w:val="1"/>
      <w:numFmt w:val="lowerLetter"/>
      <w:lvlText w:val="%2."/>
      <w:lvlJc w:val="left"/>
      <w:pPr>
        <w:ind w:left="1500" w:hanging="360"/>
      </w:pPr>
    </w:lvl>
    <w:lvl w:ilvl="2" w:tplc="C28C053E" w:tentative="1">
      <w:start w:val="1"/>
      <w:numFmt w:val="lowerRoman"/>
      <w:lvlText w:val="%3."/>
      <w:lvlJc w:val="right"/>
      <w:pPr>
        <w:ind w:left="2220" w:hanging="180"/>
      </w:pPr>
    </w:lvl>
    <w:lvl w:ilvl="3" w:tplc="5F9C65CE" w:tentative="1">
      <w:start w:val="1"/>
      <w:numFmt w:val="decimal"/>
      <w:lvlText w:val="%4."/>
      <w:lvlJc w:val="left"/>
      <w:pPr>
        <w:ind w:left="2940" w:hanging="360"/>
      </w:pPr>
    </w:lvl>
    <w:lvl w:ilvl="4" w:tplc="1BEC9CE8" w:tentative="1">
      <w:start w:val="1"/>
      <w:numFmt w:val="lowerLetter"/>
      <w:lvlText w:val="%5."/>
      <w:lvlJc w:val="left"/>
      <w:pPr>
        <w:ind w:left="3660" w:hanging="360"/>
      </w:pPr>
    </w:lvl>
    <w:lvl w:ilvl="5" w:tplc="FCD64E30" w:tentative="1">
      <w:start w:val="1"/>
      <w:numFmt w:val="lowerRoman"/>
      <w:lvlText w:val="%6."/>
      <w:lvlJc w:val="right"/>
      <w:pPr>
        <w:ind w:left="4380" w:hanging="180"/>
      </w:pPr>
    </w:lvl>
    <w:lvl w:ilvl="6" w:tplc="006680E0" w:tentative="1">
      <w:start w:val="1"/>
      <w:numFmt w:val="decimal"/>
      <w:lvlText w:val="%7."/>
      <w:lvlJc w:val="left"/>
      <w:pPr>
        <w:ind w:left="5100" w:hanging="360"/>
      </w:pPr>
    </w:lvl>
    <w:lvl w:ilvl="7" w:tplc="94AAD63E" w:tentative="1">
      <w:start w:val="1"/>
      <w:numFmt w:val="lowerLetter"/>
      <w:lvlText w:val="%8."/>
      <w:lvlJc w:val="left"/>
      <w:pPr>
        <w:ind w:left="5820" w:hanging="360"/>
      </w:pPr>
    </w:lvl>
    <w:lvl w:ilvl="8" w:tplc="81889CAE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7066635"/>
    <w:multiLevelType w:val="multilevel"/>
    <w:tmpl w:val="4B1E1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C78572A"/>
    <w:multiLevelType w:val="hybridMultilevel"/>
    <w:tmpl w:val="438E26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7566D37"/>
    <w:multiLevelType w:val="hybridMultilevel"/>
    <w:tmpl w:val="1204AA0A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562788836">
    <w:abstractNumId w:val="2"/>
  </w:num>
  <w:num w:numId="2" w16cid:durableId="510334284">
    <w:abstractNumId w:val="1"/>
  </w:num>
  <w:num w:numId="3" w16cid:durableId="385836088">
    <w:abstractNumId w:val="3"/>
  </w:num>
  <w:num w:numId="4" w16cid:durableId="429594261">
    <w:abstractNumId w:val="4"/>
  </w:num>
  <w:num w:numId="5" w16cid:durableId="54999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A8"/>
    <w:rsid w:val="000036DC"/>
    <w:rsid w:val="000049D6"/>
    <w:rsid w:val="0000535E"/>
    <w:rsid w:val="000104DA"/>
    <w:rsid w:val="0001485E"/>
    <w:rsid w:val="00023F68"/>
    <w:rsid w:val="0002481D"/>
    <w:rsid w:val="00026680"/>
    <w:rsid w:val="00036AB4"/>
    <w:rsid w:val="00042D5B"/>
    <w:rsid w:val="00042DF3"/>
    <w:rsid w:val="00043F64"/>
    <w:rsid w:val="00046823"/>
    <w:rsid w:val="00047B6B"/>
    <w:rsid w:val="00064D40"/>
    <w:rsid w:val="000709BB"/>
    <w:rsid w:val="0007362C"/>
    <w:rsid w:val="000760CB"/>
    <w:rsid w:val="00085A9E"/>
    <w:rsid w:val="00090C42"/>
    <w:rsid w:val="00092AC2"/>
    <w:rsid w:val="00096045"/>
    <w:rsid w:val="000A041F"/>
    <w:rsid w:val="000A47DB"/>
    <w:rsid w:val="000D2ABA"/>
    <w:rsid w:val="000E545D"/>
    <w:rsid w:val="000E5ECF"/>
    <w:rsid w:val="000E7BE3"/>
    <w:rsid w:val="000F1026"/>
    <w:rsid w:val="00141363"/>
    <w:rsid w:val="001539B0"/>
    <w:rsid w:val="0017139A"/>
    <w:rsid w:val="00187608"/>
    <w:rsid w:val="00191B99"/>
    <w:rsid w:val="001A1DCB"/>
    <w:rsid w:val="001E0250"/>
    <w:rsid w:val="001F17BC"/>
    <w:rsid w:val="001F47E4"/>
    <w:rsid w:val="002064AB"/>
    <w:rsid w:val="0021309A"/>
    <w:rsid w:val="002131F7"/>
    <w:rsid w:val="002161D8"/>
    <w:rsid w:val="002323A7"/>
    <w:rsid w:val="0023722F"/>
    <w:rsid w:val="002448B4"/>
    <w:rsid w:val="00257A3A"/>
    <w:rsid w:val="00262D15"/>
    <w:rsid w:val="002674D4"/>
    <w:rsid w:val="0028255F"/>
    <w:rsid w:val="002A677E"/>
    <w:rsid w:val="002B3575"/>
    <w:rsid w:val="002C03A3"/>
    <w:rsid w:val="002D13F3"/>
    <w:rsid w:val="002D5B2B"/>
    <w:rsid w:val="002E33B3"/>
    <w:rsid w:val="002E6DDF"/>
    <w:rsid w:val="002F4AC0"/>
    <w:rsid w:val="00314109"/>
    <w:rsid w:val="0032216A"/>
    <w:rsid w:val="003222EA"/>
    <w:rsid w:val="00327CAD"/>
    <w:rsid w:val="00327F96"/>
    <w:rsid w:val="0033179B"/>
    <w:rsid w:val="00334C88"/>
    <w:rsid w:val="00346F51"/>
    <w:rsid w:val="003A0C85"/>
    <w:rsid w:val="003A662C"/>
    <w:rsid w:val="003D4D54"/>
    <w:rsid w:val="003D56D1"/>
    <w:rsid w:val="003E11FA"/>
    <w:rsid w:val="003E3724"/>
    <w:rsid w:val="003E4F36"/>
    <w:rsid w:val="003F2010"/>
    <w:rsid w:val="003F321B"/>
    <w:rsid w:val="003F3D07"/>
    <w:rsid w:val="00405EF6"/>
    <w:rsid w:val="00412157"/>
    <w:rsid w:val="00417CB3"/>
    <w:rsid w:val="00431B40"/>
    <w:rsid w:val="00437888"/>
    <w:rsid w:val="00441B3C"/>
    <w:rsid w:val="00462FC0"/>
    <w:rsid w:val="00463FC1"/>
    <w:rsid w:val="0048055C"/>
    <w:rsid w:val="00480695"/>
    <w:rsid w:val="0048223C"/>
    <w:rsid w:val="0048409A"/>
    <w:rsid w:val="004A19E8"/>
    <w:rsid w:val="004A3679"/>
    <w:rsid w:val="004B2982"/>
    <w:rsid w:val="004B39C0"/>
    <w:rsid w:val="004B63AB"/>
    <w:rsid w:val="004D0402"/>
    <w:rsid w:val="004D10E1"/>
    <w:rsid w:val="004D1A9E"/>
    <w:rsid w:val="004D265F"/>
    <w:rsid w:val="004D7CB1"/>
    <w:rsid w:val="004E66B0"/>
    <w:rsid w:val="004E776A"/>
    <w:rsid w:val="004F3858"/>
    <w:rsid w:val="00512F13"/>
    <w:rsid w:val="00517549"/>
    <w:rsid w:val="00527F32"/>
    <w:rsid w:val="005364DF"/>
    <w:rsid w:val="00546AF4"/>
    <w:rsid w:val="00564957"/>
    <w:rsid w:val="0056521B"/>
    <w:rsid w:val="00581D47"/>
    <w:rsid w:val="00595D21"/>
    <w:rsid w:val="005B14F2"/>
    <w:rsid w:val="005B24CF"/>
    <w:rsid w:val="005E286B"/>
    <w:rsid w:val="005F39C0"/>
    <w:rsid w:val="00603D3B"/>
    <w:rsid w:val="00626042"/>
    <w:rsid w:val="00630D46"/>
    <w:rsid w:val="00631387"/>
    <w:rsid w:val="006313A2"/>
    <w:rsid w:val="006331E7"/>
    <w:rsid w:val="00640865"/>
    <w:rsid w:val="0064154E"/>
    <w:rsid w:val="00643661"/>
    <w:rsid w:val="00653B25"/>
    <w:rsid w:val="00656A03"/>
    <w:rsid w:val="00661420"/>
    <w:rsid w:val="0066773C"/>
    <w:rsid w:val="00672E77"/>
    <w:rsid w:val="00685A19"/>
    <w:rsid w:val="00685D1D"/>
    <w:rsid w:val="00685D95"/>
    <w:rsid w:val="006A220A"/>
    <w:rsid w:val="006A72FC"/>
    <w:rsid w:val="006B10C4"/>
    <w:rsid w:val="006D0836"/>
    <w:rsid w:val="006F77E3"/>
    <w:rsid w:val="00700575"/>
    <w:rsid w:val="00706C2A"/>
    <w:rsid w:val="00722955"/>
    <w:rsid w:val="007421F8"/>
    <w:rsid w:val="00742ED0"/>
    <w:rsid w:val="0074728B"/>
    <w:rsid w:val="007503F3"/>
    <w:rsid w:val="007645DC"/>
    <w:rsid w:val="00792AE6"/>
    <w:rsid w:val="00794491"/>
    <w:rsid w:val="007A4E96"/>
    <w:rsid w:val="007A514F"/>
    <w:rsid w:val="007B109E"/>
    <w:rsid w:val="007B206B"/>
    <w:rsid w:val="007B30BB"/>
    <w:rsid w:val="007C5EBA"/>
    <w:rsid w:val="007D27EA"/>
    <w:rsid w:val="007F4060"/>
    <w:rsid w:val="007F46D2"/>
    <w:rsid w:val="007F6AFF"/>
    <w:rsid w:val="0081060D"/>
    <w:rsid w:val="00823D86"/>
    <w:rsid w:val="00833732"/>
    <w:rsid w:val="00864D03"/>
    <w:rsid w:val="00864E38"/>
    <w:rsid w:val="00872CFF"/>
    <w:rsid w:val="0087636A"/>
    <w:rsid w:val="008765E8"/>
    <w:rsid w:val="00877489"/>
    <w:rsid w:val="00891C6E"/>
    <w:rsid w:val="00894DD1"/>
    <w:rsid w:val="008A30FD"/>
    <w:rsid w:val="008A6791"/>
    <w:rsid w:val="008B1931"/>
    <w:rsid w:val="008C528D"/>
    <w:rsid w:val="008C666D"/>
    <w:rsid w:val="008D45B6"/>
    <w:rsid w:val="008F0BEA"/>
    <w:rsid w:val="008F3CD5"/>
    <w:rsid w:val="00902418"/>
    <w:rsid w:val="00954A11"/>
    <w:rsid w:val="0095721C"/>
    <w:rsid w:val="00957C46"/>
    <w:rsid w:val="00961D04"/>
    <w:rsid w:val="009636E4"/>
    <w:rsid w:val="00965124"/>
    <w:rsid w:val="009674C4"/>
    <w:rsid w:val="00982784"/>
    <w:rsid w:val="009879AB"/>
    <w:rsid w:val="009915F4"/>
    <w:rsid w:val="00992A97"/>
    <w:rsid w:val="009945BD"/>
    <w:rsid w:val="009B0D59"/>
    <w:rsid w:val="009B1434"/>
    <w:rsid w:val="009C48F3"/>
    <w:rsid w:val="009D6152"/>
    <w:rsid w:val="009E10C0"/>
    <w:rsid w:val="009E2E17"/>
    <w:rsid w:val="009F5921"/>
    <w:rsid w:val="009F7051"/>
    <w:rsid w:val="00A05C61"/>
    <w:rsid w:val="00A078C7"/>
    <w:rsid w:val="00A111A5"/>
    <w:rsid w:val="00A26FC3"/>
    <w:rsid w:val="00A340B9"/>
    <w:rsid w:val="00A40F26"/>
    <w:rsid w:val="00A4347F"/>
    <w:rsid w:val="00A4794B"/>
    <w:rsid w:val="00A47F6B"/>
    <w:rsid w:val="00A57FD7"/>
    <w:rsid w:val="00A66383"/>
    <w:rsid w:val="00A66D66"/>
    <w:rsid w:val="00A90121"/>
    <w:rsid w:val="00A90986"/>
    <w:rsid w:val="00AA0765"/>
    <w:rsid w:val="00AA255D"/>
    <w:rsid w:val="00AB39BC"/>
    <w:rsid w:val="00AB6A02"/>
    <w:rsid w:val="00AD72A8"/>
    <w:rsid w:val="00AD75FF"/>
    <w:rsid w:val="00AE6214"/>
    <w:rsid w:val="00B17191"/>
    <w:rsid w:val="00B3345B"/>
    <w:rsid w:val="00B3521A"/>
    <w:rsid w:val="00B35A31"/>
    <w:rsid w:val="00B37EC8"/>
    <w:rsid w:val="00B611A8"/>
    <w:rsid w:val="00B63C67"/>
    <w:rsid w:val="00B67DF4"/>
    <w:rsid w:val="00B8381D"/>
    <w:rsid w:val="00BA0AAC"/>
    <w:rsid w:val="00BB1286"/>
    <w:rsid w:val="00BB431D"/>
    <w:rsid w:val="00BB5609"/>
    <w:rsid w:val="00BB694C"/>
    <w:rsid w:val="00BC2055"/>
    <w:rsid w:val="00BC65B1"/>
    <w:rsid w:val="00BC7F0F"/>
    <w:rsid w:val="00BE47B9"/>
    <w:rsid w:val="00BF1E57"/>
    <w:rsid w:val="00BF1E8C"/>
    <w:rsid w:val="00C10535"/>
    <w:rsid w:val="00C12078"/>
    <w:rsid w:val="00C13209"/>
    <w:rsid w:val="00C247FB"/>
    <w:rsid w:val="00C43384"/>
    <w:rsid w:val="00C44C15"/>
    <w:rsid w:val="00C51952"/>
    <w:rsid w:val="00C54833"/>
    <w:rsid w:val="00C61F81"/>
    <w:rsid w:val="00C621B5"/>
    <w:rsid w:val="00C64B54"/>
    <w:rsid w:val="00C67F67"/>
    <w:rsid w:val="00C70AB0"/>
    <w:rsid w:val="00C750C1"/>
    <w:rsid w:val="00C7678E"/>
    <w:rsid w:val="00C76EEB"/>
    <w:rsid w:val="00C81229"/>
    <w:rsid w:val="00C84572"/>
    <w:rsid w:val="00CA374D"/>
    <w:rsid w:val="00CB7D94"/>
    <w:rsid w:val="00CC0D63"/>
    <w:rsid w:val="00CC22B7"/>
    <w:rsid w:val="00CD67F2"/>
    <w:rsid w:val="00CD70DE"/>
    <w:rsid w:val="00CE05D6"/>
    <w:rsid w:val="00CE7A48"/>
    <w:rsid w:val="00CF7F16"/>
    <w:rsid w:val="00D00E50"/>
    <w:rsid w:val="00D012BB"/>
    <w:rsid w:val="00D01BEC"/>
    <w:rsid w:val="00D02B9C"/>
    <w:rsid w:val="00D0346E"/>
    <w:rsid w:val="00D076C9"/>
    <w:rsid w:val="00D228AA"/>
    <w:rsid w:val="00D26839"/>
    <w:rsid w:val="00D34156"/>
    <w:rsid w:val="00D40225"/>
    <w:rsid w:val="00D42290"/>
    <w:rsid w:val="00D625D5"/>
    <w:rsid w:val="00D65410"/>
    <w:rsid w:val="00D75DE1"/>
    <w:rsid w:val="00D86C88"/>
    <w:rsid w:val="00D946CE"/>
    <w:rsid w:val="00D952FB"/>
    <w:rsid w:val="00DA6167"/>
    <w:rsid w:val="00DB2FD5"/>
    <w:rsid w:val="00DC261E"/>
    <w:rsid w:val="00DC79AC"/>
    <w:rsid w:val="00DD03F8"/>
    <w:rsid w:val="00DD172C"/>
    <w:rsid w:val="00DE1651"/>
    <w:rsid w:val="00DE312E"/>
    <w:rsid w:val="00DE3A88"/>
    <w:rsid w:val="00E239B8"/>
    <w:rsid w:val="00E278F5"/>
    <w:rsid w:val="00E27F8C"/>
    <w:rsid w:val="00E303AE"/>
    <w:rsid w:val="00E321CE"/>
    <w:rsid w:val="00E364A0"/>
    <w:rsid w:val="00E456EE"/>
    <w:rsid w:val="00E57A83"/>
    <w:rsid w:val="00E61C28"/>
    <w:rsid w:val="00E64E72"/>
    <w:rsid w:val="00EA17EA"/>
    <w:rsid w:val="00EC1C77"/>
    <w:rsid w:val="00ED0DE7"/>
    <w:rsid w:val="00ED7137"/>
    <w:rsid w:val="00EE183F"/>
    <w:rsid w:val="00EE22B8"/>
    <w:rsid w:val="00EE2BBE"/>
    <w:rsid w:val="00EE4BA8"/>
    <w:rsid w:val="00EF328E"/>
    <w:rsid w:val="00EF51A0"/>
    <w:rsid w:val="00F20806"/>
    <w:rsid w:val="00F23049"/>
    <w:rsid w:val="00F26112"/>
    <w:rsid w:val="00F31CD8"/>
    <w:rsid w:val="00F42382"/>
    <w:rsid w:val="00F44AFA"/>
    <w:rsid w:val="00F53BE1"/>
    <w:rsid w:val="00F5416C"/>
    <w:rsid w:val="00F840EC"/>
    <w:rsid w:val="00F95657"/>
    <w:rsid w:val="00F96449"/>
    <w:rsid w:val="00FB018D"/>
    <w:rsid w:val="00FB2DBB"/>
    <w:rsid w:val="00FD0A1F"/>
    <w:rsid w:val="00FD6551"/>
    <w:rsid w:val="00FF48ED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FC86"/>
  <w15:docId w15:val="{5751F18D-2C22-4B03-BC07-B23CDBD0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2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D72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72A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D72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B56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560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A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81EBC-FE52-4770-9961-05464D295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Beata Włodarczyk</cp:lastModifiedBy>
  <cp:revision>3</cp:revision>
  <cp:lastPrinted>2026-01-09T09:34:00Z</cp:lastPrinted>
  <dcterms:created xsi:type="dcterms:W3CDTF">2026-01-09T10:28:00Z</dcterms:created>
  <dcterms:modified xsi:type="dcterms:W3CDTF">2026-01-09T10:28:00Z</dcterms:modified>
</cp:coreProperties>
</file>