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674222992"/>
        <w:docPartObj>
          <w:docPartGallery w:val="Cover Pages"/>
          <w:docPartUnique/>
        </w:docPartObj>
      </w:sdtPr>
      <w:sdtEndPr/>
      <w:sdtContent>
        <w:p w14:paraId="0B0A4FE8" w14:textId="2518579B" w:rsidR="00A6592B" w:rsidRDefault="00A6592B"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72ABB46" wp14:editId="4D5F3DF4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Pole tekstowe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8784C7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748"/>
                                  <w:gridCol w:w="5444"/>
                                </w:tblGrid>
                                <w:tr w:rsidR="00A6592B" w14:paraId="383C52DD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2AB4FE24" w14:textId="7779160C" w:rsidR="00B000AC" w:rsidRDefault="00B000AC" w:rsidP="00B000AC">
                                      <w:pPr>
                                        <w:jc w:val="center"/>
                                      </w:pPr>
                                    </w:p>
                                    <w:p w14:paraId="25A839D2" w14:textId="741EE39B" w:rsidR="00A6592B" w:rsidRDefault="002D1FBE" w:rsidP="002D1FBE">
                                      <w:pPr>
                                        <w:jc w:val="center"/>
                                      </w:pPr>
                                      <w:r>
                                        <w:fldChar w:fldCharType="begin"/>
                                      </w:r>
                                      <w:r>
                                        <w:instrText xml:space="preserve"> INCLUDEPICTURE "/var/folders/ww/k4rwg4996jx7xfsqg_f5tl340000gq/T/com.microsoft.Word/WebArchiveCopyPasteTempFiles/16tRbEswMB4q22dtJi5zhfv1PfBXPwbtDu9+qt6lotuKf+HzLiUEatGPqKAAAAAElFTkSuQmCC" \* MERGEFORMATINET </w:instrText>
                                      </w:r>
                                      <w:r>
                                        <w:fldChar w:fldCharType="separate"/>
                                      </w:r>
                                      <w:r>
                                        <w:rPr>
                                          <w:noProof/>
                                          <w:lang w:eastAsia="pl-PL"/>
                                        </w:rPr>
                                        <w:drawing>
                                          <wp:inline distT="0" distB="0" distL="0" distR="0" wp14:anchorId="5E0FAC67" wp14:editId="6EB36B0E">
                                            <wp:extent cx="1981200" cy="2286000"/>
                                            <wp:effectExtent l="0" t="0" r="0" b="0"/>
                                            <wp:docPr id="9" name="Obraz 9" descr="Herb Łukowa – Wikipedia, wolna encyklopedia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8" descr="Herb Łukowa – Wikipedia, wolna encyklopedia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981200" cy="2286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  <w:r>
                                        <w:fldChar w:fldCharType="end"/>
                                      </w:r>
                                    </w:p>
                                    <w:sdt>
                                      <w:sdtPr>
                                        <w:rPr>
                                          <w:b/>
                                          <w:bCs/>
                                          <w:caps/>
                                          <w:color w:val="191919" w:themeColor="text1" w:themeTint="E6"/>
                                          <w:sz w:val="48"/>
                                          <w:szCs w:val="48"/>
                                        </w:rPr>
                                        <w:alias w:val="Tytuł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41BEEC27" w14:textId="3FAF571E" w:rsidR="00A6592B" w:rsidRPr="00A6592B" w:rsidRDefault="00D9503C">
                                          <w:pPr>
                                            <w:pStyle w:val="Bezodstpw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caps/>
                                              <w:color w:val="191919" w:themeColor="text1" w:themeTint="E6"/>
                                              <w:sz w:val="48"/>
                                              <w:szCs w:val="48"/>
                                            </w:rPr>
                                            <w:t>Raport z konsultacji społecznych w sprawie wyznaczenia obszaru zdegradowanego i</w:t>
                                          </w:r>
                                          <w:r w:rsidR="002D1FBE">
                                            <w:rPr>
                                              <w:b/>
                                              <w:bCs/>
                                              <w:caps/>
                                              <w:color w:val="191919" w:themeColor="text1" w:themeTint="E6"/>
                                              <w:sz w:val="48"/>
                                              <w:szCs w:val="48"/>
                                            </w:rPr>
                                            <w:t> </w:t>
                                          </w:r>
                                          <w:r>
                                            <w:rPr>
                                              <w:b/>
                                              <w:bCs/>
                                              <w:caps/>
                                              <w:color w:val="191919" w:themeColor="text1" w:themeTint="E6"/>
                                              <w:sz w:val="48"/>
                                              <w:szCs w:val="48"/>
                                            </w:rPr>
                                            <w:t xml:space="preserve">obszaru rewitalizacji </w:t>
                                          </w:r>
                                          <w:r w:rsidR="00AE7364">
                                            <w:rPr>
                                              <w:b/>
                                              <w:bCs/>
                                              <w:caps/>
                                              <w:color w:val="191919" w:themeColor="text1" w:themeTint="E6"/>
                                              <w:sz w:val="48"/>
                                              <w:szCs w:val="48"/>
                                            </w:rPr>
                                            <w:t>MIASTA ŁUKÓW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Podtytuł"/>
                                        <w:tag w:val=""/>
                                        <w:id w:val="135407256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54767D37" w14:textId="77777777" w:rsidR="00A6592B" w:rsidRDefault="00A6592B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[Podtytuł dokumentu]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60AE9A25" w14:textId="5F880227" w:rsidR="00A6592B" w:rsidRPr="00B000AC" w:rsidRDefault="00D9503C">
                                      <w:pPr>
                                        <w:pStyle w:val="Bezodstpw"/>
                                        <w:rPr>
                                          <w:b/>
                                          <w:bCs/>
                                          <w:caps/>
                                          <w:color w:val="8784C7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aps/>
                                          <w:color w:val="8784C7" w:themeColor="accent2"/>
                                          <w:sz w:val="26"/>
                                          <w:szCs w:val="26"/>
                                        </w:rPr>
                                        <w:t>PAŹDZIERNIK</w:t>
                                      </w:r>
                                      <w:r w:rsidR="00B000AC" w:rsidRPr="00B000AC">
                                        <w:rPr>
                                          <w:b/>
                                          <w:bCs/>
                                          <w:caps/>
                                          <w:color w:val="8784C7" w:themeColor="accent2"/>
                                          <w:sz w:val="26"/>
                                          <w:szCs w:val="26"/>
                                        </w:rPr>
                                        <w:t xml:space="preserve"> 2022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color w:val="000000" w:themeColor="text1"/>
                                        </w:rPr>
                                        <w:alias w:val="Streszczenie"/>
                                        <w:tag w:val=""/>
                                        <w:id w:val="-2036181933"/>
                                        <w:showingPlcHdr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p w14:paraId="255C5E40" w14:textId="5529A66C" w:rsidR="00A6592B" w:rsidRDefault="00B000AC">
                                          <w:pPr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b/>
                                          <w:bCs/>
                                          <w:color w:val="8784C7" w:themeColor="accent2"/>
                                          <w:sz w:val="26"/>
                                          <w:szCs w:val="26"/>
                                        </w:rPr>
                                        <w:alias w:val="Aut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63988ACD" w14:textId="6B85DC0E" w:rsidR="00A6592B" w:rsidRPr="00A6592B" w:rsidRDefault="000F24E8">
                                          <w:pPr>
                                            <w:pStyle w:val="Bezodstpw"/>
                                            <w:rPr>
                                              <w:color w:val="8784C7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color w:val="8784C7" w:themeColor="accent2"/>
                                              <w:sz w:val="26"/>
                                              <w:szCs w:val="26"/>
                                            </w:rPr>
                                            <w:t>MIASTO ŁUKÓW</w:t>
                                          </w:r>
                                        </w:p>
                                      </w:sdtContent>
                                    </w:sdt>
                                    <w:p w14:paraId="6E11B43C" w14:textId="3D7DAB31" w:rsidR="00A6592B" w:rsidRPr="00A6592B" w:rsidRDefault="00831DD9">
                                      <w:pPr>
                                        <w:pStyle w:val="Bezodstpw"/>
                                      </w:pPr>
                                      <w:sdt>
                                        <w:sdtPr>
                                          <w:rPr>
                                            <w:color w:val="373545" w:themeColor="text2"/>
                                          </w:rPr>
                                          <w:alias w:val="Kurs"/>
                                          <w:tag w:val="Kurs"/>
                                          <w:id w:val="-710501431"/>
                                          <w:showingPlcHdr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B000AC" w:rsidRPr="00D9503C">
                                            <w:rPr>
                                              <w:color w:val="373545" w:themeColor="text2"/>
                                            </w:rPr>
                                            <w:t xml:space="preserve">     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14:paraId="7D43C5DE" w14:textId="77777777" w:rsidR="00A6592B" w:rsidRDefault="00A6592B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472ABB46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38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8784C7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748"/>
                            <w:gridCol w:w="5444"/>
                          </w:tblGrid>
                          <w:tr w:rsidR="00A6592B" w14:paraId="383C52DD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2AB4FE24" w14:textId="7779160C" w:rsidR="00B000AC" w:rsidRDefault="00B000AC" w:rsidP="00B000AC">
                                <w:pPr>
                                  <w:jc w:val="center"/>
                                </w:pPr>
                              </w:p>
                              <w:p w14:paraId="25A839D2" w14:textId="741EE39B" w:rsidR="00A6592B" w:rsidRDefault="002D1FBE" w:rsidP="002D1FBE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INCLUDEPICTURE "/var/folders/ww/k4rwg4996jx7xfsqg_f5tl340000gq/T/com.microsoft.Word/WebArchiveCopyPasteTempFiles/16tRbEswMB4q22dtJi5zhfv1PfBXPwbtDu9+qt6lotuKf+HzLiUEatGPqKAAAAAElFTkSuQmCC" \* MERGEFORMATINET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5E0FAC67" wp14:editId="6EB36B0E">
                                      <wp:extent cx="1981200" cy="2286000"/>
                                      <wp:effectExtent l="0" t="0" r="0" b="0"/>
                                      <wp:docPr id="9" name="Obraz 9" descr="Herb Łukowa – Wikipedia, wolna encyklopedia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 descr="Herb Łukowa – Wikipedia, wolna encyklopedia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81200" cy="2286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fldChar w:fldCharType="end"/>
                                </w:r>
                              </w:p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191919" w:themeColor="text1" w:themeTint="E6"/>
                                    <w:sz w:val="48"/>
                                    <w:szCs w:val="48"/>
                                  </w:rPr>
                                  <w:alias w:val="Tytuł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1BEEC27" w14:textId="3FAF571E" w:rsidR="00A6592B" w:rsidRPr="00A6592B" w:rsidRDefault="00D9503C">
                                    <w:pPr>
                                      <w:pStyle w:val="Bezodstpw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aps/>
                                        <w:color w:val="191919" w:themeColor="text1" w:themeTint="E6"/>
                                        <w:sz w:val="48"/>
                                        <w:szCs w:val="48"/>
                                      </w:rPr>
                                      <w:t>Raport z konsultacji społecznych w sprawie wyznaczenia obszaru zdegradowanego i</w:t>
                                    </w:r>
                                    <w:r w:rsidR="002D1FBE">
                                      <w:rPr>
                                        <w:b/>
                                        <w:bCs/>
                                        <w:caps/>
                                        <w:color w:val="191919" w:themeColor="text1" w:themeTint="E6"/>
                                        <w:sz w:val="48"/>
                                        <w:szCs w:val="48"/>
                                      </w:rPr>
                                      <w:t> </w:t>
                                    </w:r>
                                    <w:r>
                                      <w:rPr>
                                        <w:b/>
                                        <w:bCs/>
                                        <w:caps/>
                                        <w:color w:val="191919" w:themeColor="text1" w:themeTint="E6"/>
                                        <w:sz w:val="48"/>
                                        <w:szCs w:val="48"/>
                                      </w:rPr>
                                      <w:t xml:space="preserve">obszaru rewitalizacji </w:t>
                                    </w:r>
                                    <w:r w:rsidR="00AE7364">
                                      <w:rPr>
                                        <w:b/>
                                        <w:bCs/>
                                        <w:caps/>
                                        <w:color w:val="191919" w:themeColor="text1" w:themeTint="E6"/>
                                        <w:sz w:val="48"/>
                                        <w:szCs w:val="48"/>
                                      </w:rPr>
                                      <w:t>MIASTA ŁUKÓW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Podtytuł"/>
                                  <w:tag w:val=""/>
                                  <w:id w:val="135407256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4767D37" w14:textId="77777777" w:rsidR="00A6592B" w:rsidRDefault="00A6592B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[Podtytuł dokumentu]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60AE9A25" w14:textId="5F880227" w:rsidR="00A6592B" w:rsidRPr="00B000AC" w:rsidRDefault="00D9503C">
                                <w:pPr>
                                  <w:pStyle w:val="Bezodstpw"/>
                                  <w:rPr>
                                    <w:b/>
                                    <w:bCs/>
                                    <w:caps/>
                                    <w:color w:val="8784C7" w:themeColor="accent2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aps/>
                                    <w:color w:val="8784C7" w:themeColor="accent2"/>
                                    <w:sz w:val="26"/>
                                    <w:szCs w:val="26"/>
                                  </w:rPr>
                                  <w:t>PAŹDZIERNIK</w:t>
                                </w:r>
                                <w:r w:rsidR="00B000AC" w:rsidRPr="00B000AC">
                                  <w:rPr>
                                    <w:b/>
                                    <w:bCs/>
                                    <w:caps/>
                                    <w:color w:val="8784C7" w:themeColor="accent2"/>
                                    <w:sz w:val="26"/>
                                    <w:szCs w:val="26"/>
                                  </w:rPr>
                                  <w:t xml:space="preserve"> 2022</w:t>
                                </w:r>
                              </w:p>
                              <w:sdt>
                                <w:sdtPr>
                                  <w:rPr>
                                    <w:color w:val="000000" w:themeColor="text1"/>
                                  </w:rPr>
                                  <w:alias w:val="Streszczenie"/>
                                  <w:tag w:val=""/>
                                  <w:id w:val="-2036181933"/>
                                  <w:showingPlcHdr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55C5E40" w14:textId="5529A66C" w:rsidR="00A6592B" w:rsidRDefault="00B000AC">
                                    <w:pPr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bCs/>
                                    <w:color w:val="8784C7" w:themeColor="accent2"/>
                                    <w:sz w:val="26"/>
                                    <w:szCs w:val="26"/>
                                  </w:rPr>
                                  <w:alias w:val="Aut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63988ACD" w14:textId="6B85DC0E" w:rsidR="00A6592B" w:rsidRPr="00A6592B" w:rsidRDefault="000F24E8">
                                    <w:pPr>
                                      <w:pStyle w:val="Bezodstpw"/>
                                      <w:rPr>
                                        <w:color w:val="8784C7" w:themeColor="accent2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8784C7" w:themeColor="accent2"/>
                                        <w:sz w:val="26"/>
                                        <w:szCs w:val="26"/>
                                      </w:rPr>
                                      <w:t>MIASTO ŁUKÓW</w:t>
                                    </w:r>
                                  </w:p>
                                </w:sdtContent>
                              </w:sdt>
                              <w:p w14:paraId="6E11B43C" w14:textId="3D7DAB31" w:rsidR="00A6592B" w:rsidRPr="00A6592B" w:rsidRDefault="00831DD9">
                                <w:pPr>
                                  <w:pStyle w:val="Bezodstpw"/>
                                </w:pPr>
                                <w:sdt>
                                  <w:sdtPr>
                                    <w:rPr>
                                      <w:color w:val="373545" w:themeColor="text2"/>
                                    </w:rPr>
                                    <w:alias w:val="Kurs"/>
                                    <w:tag w:val="Kurs"/>
                                    <w:id w:val="-71050143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B000AC" w:rsidRPr="00D9503C">
                                      <w:rPr>
                                        <w:color w:val="373545" w:themeColor="text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14:paraId="7D43C5DE" w14:textId="77777777" w:rsidR="00A6592B" w:rsidRDefault="00A6592B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19327AF0" w14:textId="05578EB4" w:rsidR="00BC1C8E" w:rsidRPr="00443851" w:rsidRDefault="00BC1C8E" w:rsidP="00DB494F">
      <w:pPr>
        <w:pStyle w:val="Nagwek1"/>
        <w:spacing w:before="120" w:after="120"/>
        <w:rPr>
          <w:rFonts w:ascii="Arial" w:hAnsi="Arial" w:cs="Arial"/>
          <w:b w:val="0"/>
          <w:bCs w:val="0"/>
          <w:color w:val="8784C7" w:themeColor="accent2"/>
        </w:rPr>
      </w:pPr>
      <w:r w:rsidRPr="00443851">
        <w:rPr>
          <w:rFonts w:ascii="Arial" w:hAnsi="Arial" w:cs="Arial"/>
          <w:color w:val="8784C7" w:themeColor="accent2"/>
        </w:rPr>
        <w:lastRenderedPageBreak/>
        <w:t>Wstęp</w:t>
      </w:r>
    </w:p>
    <w:p w14:paraId="14A66F3A" w14:textId="65BD043C" w:rsidR="00BC1C8E" w:rsidRPr="00A372DB" w:rsidRDefault="00A372DB" w:rsidP="00430A30">
      <w:pPr>
        <w:spacing w:before="120" w:after="120" w:line="276" w:lineRule="auto"/>
        <w:jc w:val="both"/>
        <w:rPr>
          <w:rFonts w:ascii="Arial" w:hAnsi="Arial" w:cs="Arial"/>
          <w:i w:val="0"/>
          <w:iCs w:val="0"/>
          <w:sz w:val="24"/>
          <w:szCs w:val="24"/>
        </w:rPr>
      </w:pPr>
      <w:r w:rsidRPr="00A372DB">
        <w:rPr>
          <w:rFonts w:ascii="Arial" w:hAnsi="Arial" w:cs="Arial"/>
          <w:i w:val="0"/>
          <w:iCs w:val="0"/>
          <w:sz w:val="24"/>
          <w:szCs w:val="24"/>
        </w:rPr>
        <w:t>M</w:t>
      </w:r>
      <w:r>
        <w:rPr>
          <w:rFonts w:ascii="Arial" w:hAnsi="Arial" w:cs="Arial"/>
          <w:i w:val="0"/>
          <w:iCs w:val="0"/>
          <w:sz w:val="24"/>
          <w:szCs w:val="24"/>
        </w:rPr>
        <w:t xml:space="preserve">iasto </w:t>
      </w:r>
      <w:r w:rsidR="00AD3892">
        <w:rPr>
          <w:rFonts w:ascii="Arial" w:hAnsi="Arial" w:cs="Arial"/>
          <w:i w:val="0"/>
          <w:iCs w:val="0"/>
          <w:sz w:val="24"/>
          <w:szCs w:val="24"/>
        </w:rPr>
        <w:t>Łuków</w:t>
      </w:r>
      <w:r w:rsidR="00B000AC" w:rsidRPr="00A372DB">
        <w:rPr>
          <w:rFonts w:ascii="Arial" w:hAnsi="Arial" w:cs="Arial"/>
          <w:i w:val="0"/>
          <w:iCs w:val="0"/>
          <w:sz w:val="24"/>
          <w:szCs w:val="24"/>
        </w:rPr>
        <w:t xml:space="preserve">, </w:t>
      </w:r>
      <w:r w:rsidR="00BC1C8E" w:rsidRPr="00A372DB">
        <w:rPr>
          <w:rFonts w:ascii="Arial" w:hAnsi="Arial" w:cs="Arial"/>
          <w:i w:val="0"/>
          <w:iCs w:val="0"/>
          <w:sz w:val="24"/>
          <w:szCs w:val="24"/>
        </w:rPr>
        <w:t xml:space="preserve">przygotowując się do kontynuacji </w:t>
      </w:r>
      <w:r w:rsidR="00D96C9F" w:rsidRPr="00A372DB">
        <w:rPr>
          <w:rFonts w:ascii="Arial" w:hAnsi="Arial" w:cs="Arial"/>
          <w:i w:val="0"/>
          <w:iCs w:val="0"/>
          <w:sz w:val="24"/>
          <w:szCs w:val="24"/>
        </w:rPr>
        <w:t>realizowanych od kilku lat na je</w:t>
      </w:r>
      <w:r>
        <w:rPr>
          <w:rFonts w:ascii="Arial" w:hAnsi="Arial" w:cs="Arial"/>
          <w:i w:val="0"/>
          <w:iCs w:val="0"/>
          <w:sz w:val="24"/>
          <w:szCs w:val="24"/>
        </w:rPr>
        <w:t>go</w:t>
      </w:r>
      <w:r w:rsidR="00D96C9F" w:rsidRPr="00A372DB">
        <w:rPr>
          <w:rFonts w:ascii="Arial" w:hAnsi="Arial" w:cs="Arial"/>
          <w:i w:val="0"/>
          <w:iCs w:val="0"/>
          <w:sz w:val="24"/>
          <w:szCs w:val="24"/>
        </w:rPr>
        <w:t xml:space="preserve"> terenie </w:t>
      </w:r>
      <w:r w:rsidR="00BC1C8E" w:rsidRPr="00A372DB">
        <w:rPr>
          <w:rFonts w:ascii="Arial" w:hAnsi="Arial" w:cs="Arial"/>
          <w:i w:val="0"/>
          <w:iCs w:val="0"/>
          <w:sz w:val="24"/>
          <w:szCs w:val="24"/>
        </w:rPr>
        <w:t>działań rewitalizacyjnych, podjęł</w:t>
      </w:r>
      <w:r>
        <w:rPr>
          <w:rFonts w:ascii="Arial" w:hAnsi="Arial" w:cs="Arial"/>
          <w:i w:val="0"/>
          <w:iCs w:val="0"/>
          <w:sz w:val="24"/>
          <w:szCs w:val="24"/>
        </w:rPr>
        <w:t>o</w:t>
      </w:r>
      <w:r w:rsidR="00BC1C8E" w:rsidRPr="00A372DB">
        <w:rPr>
          <w:rFonts w:ascii="Arial" w:hAnsi="Arial" w:cs="Arial"/>
          <w:i w:val="0"/>
          <w:iCs w:val="0"/>
          <w:sz w:val="24"/>
          <w:szCs w:val="24"/>
        </w:rPr>
        <w:t xml:space="preserve"> prace zmierzające do </w:t>
      </w:r>
      <w:r w:rsidR="0058324B" w:rsidRPr="00A372DB">
        <w:rPr>
          <w:rFonts w:ascii="Arial" w:hAnsi="Arial" w:cs="Arial"/>
          <w:i w:val="0"/>
          <w:iCs w:val="0"/>
          <w:sz w:val="24"/>
          <w:szCs w:val="24"/>
        </w:rPr>
        <w:t>u</w:t>
      </w:r>
      <w:r w:rsidR="00BC1C8E" w:rsidRPr="00A372DB">
        <w:rPr>
          <w:rFonts w:ascii="Arial" w:hAnsi="Arial" w:cs="Arial"/>
          <w:i w:val="0"/>
          <w:iCs w:val="0"/>
          <w:sz w:val="24"/>
          <w:szCs w:val="24"/>
        </w:rPr>
        <w:t>chwalenia Gminnego Programu Rewitalizacji</w:t>
      </w:r>
      <w:r w:rsidR="0058324B" w:rsidRPr="00A372DB">
        <w:rPr>
          <w:rFonts w:ascii="Arial" w:hAnsi="Arial" w:cs="Arial"/>
          <w:i w:val="0"/>
          <w:iCs w:val="0"/>
          <w:sz w:val="24"/>
          <w:szCs w:val="24"/>
        </w:rPr>
        <w:t xml:space="preserve"> (GPR)</w:t>
      </w:r>
      <w:r w:rsidR="00BC1C8E" w:rsidRPr="00A372DB">
        <w:rPr>
          <w:rFonts w:ascii="Arial" w:hAnsi="Arial" w:cs="Arial"/>
          <w:i w:val="0"/>
          <w:iCs w:val="0"/>
          <w:sz w:val="24"/>
          <w:szCs w:val="24"/>
        </w:rPr>
        <w:t>. Zgodnie z ustawą o rewitalizacji, pierwszym krokiem takich prac jest wyznaczenie obszaru zdegradowanego i obszaru rewitalizacji.</w:t>
      </w:r>
      <w:r w:rsidR="00D96C9F" w:rsidRPr="00A372DB">
        <w:rPr>
          <w:rFonts w:ascii="Arial" w:hAnsi="Arial" w:cs="Arial"/>
          <w:i w:val="0"/>
          <w:iCs w:val="0"/>
          <w:sz w:val="24"/>
          <w:szCs w:val="24"/>
        </w:rPr>
        <w:t xml:space="preserve"> </w:t>
      </w:r>
      <w:r w:rsidR="00A246F1" w:rsidRPr="00A372DB">
        <w:rPr>
          <w:rFonts w:ascii="Arial" w:hAnsi="Arial" w:cs="Arial"/>
          <w:i w:val="0"/>
          <w:iCs w:val="0"/>
          <w:sz w:val="24"/>
          <w:szCs w:val="24"/>
        </w:rPr>
        <w:t xml:space="preserve">Przeprowadzono </w:t>
      </w:r>
      <w:r w:rsidR="00F1065A" w:rsidRPr="00A372DB">
        <w:rPr>
          <w:rFonts w:ascii="Arial" w:hAnsi="Arial" w:cs="Arial"/>
          <w:i w:val="0"/>
          <w:iCs w:val="0"/>
          <w:sz w:val="24"/>
          <w:szCs w:val="24"/>
        </w:rPr>
        <w:t>analizy na podstawie różnorodnych danych i opracowano projekt uchwały w sprawie wyznaczenia obszaru zdegradowanego i obszaru rewitalizacji.</w:t>
      </w:r>
    </w:p>
    <w:p w14:paraId="53644633" w14:textId="138D74F3" w:rsidR="00430A30" w:rsidRPr="00A372DB" w:rsidRDefault="00A246F1" w:rsidP="00430A30">
      <w:pPr>
        <w:pStyle w:val="NormalnyWeb"/>
        <w:spacing w:line="276" w:lineRule="auto"/>
        <w:jc w:val="both"/>
        <w:rPr>
          <w:rFonts w:ascii="Arial" w:eastAsiaTheme="minorHAnsi" w:hAnsi="Arial" w:cs="Arial"/>
          <w:i w:val="0"/>
          <w:iCs w:val="0"/>
          <w:lang w:eastAsia="en-US"/>
        </w:rPr>
      </w:pPr>
      <w:r w:rsidRPr="00A372DB">
        <w:rPr>
          <w:rFonts w:ascii="Arial" w:eastAsiaTheme="minorHAnsi" w:hAnsi="Arial" w:cs="Arial"/>
          <w:i w:val="0"/>
          <w:iCs w:val="0"/>
          <w:lang w:eastAsia="en-US"/>
        </w:rPr>
        <w:t xml:space="preserve">Partycypacja społeczna to </w:t>
      </w:r>
      <w:r w:rsidR="00430A30" w:rsidRPr="00A372DB">
        <w:rPr>
          <w:rFonts w:ascii="Arial" w:eastAsiaTheme="minorHAnsi" w:hAnsi="Arial" w:cs="Arial"/>
          <w:i w:val="0"/>
          <w:iCs w:val="0"/>
          <w:lang w:eastAsia="en-US"/>
        </w:rPr>
        <w:t>świadome</w:t>
      </w:r>
      <w:r w:rsidRPr="00A372DB">
        <w:rPr>
          <w:rFonts w:ascii="Arial" w:eastAsiaTheme="minorHAnsi" w:hAnsi="Arial" w:cs="Arial"/>
          <w:i w:val="0"/>
          <w:iCs w:val="0"/>
          <w:lang w:eastAsia="en-US"/>
        </w:rPr>
        <w:t xml:space="preserve"> i aktywne uczestnictwo obywateli w procesach </w:t>
      </w:r>
      <w:r w:rsidR="00430A30" w:rsidRPr="00A372DB">
        <w:rPr>
          <w:rFonts w:ascii="Arial" w:eastAsiaTheme="minorHAnsi" w:hAnsi="Arial" w:cs="Arial"/>
          <w:i w:val="0"/>
          <w:iCs w:val="0"/>
          <w:lang w:eastAsia="en-US"/>
        </w:rPr>
        <w:t>zarzadzania</w:t>
      </w:r>
      <w:r w:rsidRPr="00A372DB">
        <w:rPr>
          <w:rFonts w:ascii="Arial" w:eastAsiaTheme="minorHAnsi" w:hAnsi="Arial" w:cs="Arial"/>
          <w:i w:val="0"/>
          <w:iCs w:val="0"/>
          <w:lang w:eastAsia="en-US"/>
        </w:rPr>
        <w:t xml:space="preserve"> publicznego. Stanowi </w:t>
      </w:r>
      <w:r w:rsidR="00430A30" w:rsidRPr="00A372DB">
        <w:rPr>
          <w:rFonts w:ascii="Arial" w:eastAsiaTheme="minorHAnsi" w:hAnsi="Arial" w:cs="Arial"/>
          <w:i w:val="0"/>
          <w:iCs w:val="0"/>
          <w:lang w:eastAsia="en-US"/>
        </w:rPr>
        <w:t>niezbędny</w:t>
      </w:r>
      <w:r w:rsidRPr="00A372DB">
        <w:rPr>
          <w:rFonts w:ascii="Arial" w:eastAsiaTheme="minorHAnsi" w:hAnsi="Arial" w:cs="Arial"/>
          <w:i w:val="0"/>
          <w:iCs w:val="0"/>
          <w:lang w:eastAsia="en-US"/>
        </w:rPr>
        <w:t xml:space="preserve"> element procedury </w:t>
      </w:r>
      <w:r w:rsidR="00430A30" w:rsidRPr="00A372DB">
        <w:rPr>
          <w:rFonts w:ascii="Arial" w:eastAsiaTheme="minorHAnsi" w:hAnsi="Arial" w:cs="Arial"/>
          <w:i w:val="0"/>
          <w:iCs w:val="0"/>
          <w:lang w:eastAsia="en-US"/>
        </w:rPr>
        <w:t>sporządzania</w:t>
      </w:r>
      <w:r w:rsidRPr="00A372DB">
        <w:rPr>
          <w:rFonts w:ascii="Arial" w:eastAsiaTheme="minorHAnsi" w:hAnsi="Arial" w:cs="Arial"/>
          <w:i w:val="0"/>
          <w:iCs w:val="0"/>
          <w:lang w:eastAsia="en-US"/>
        </w:rPr>
        <w:t xml:space="preserve"> dokumentu </w:t>
      </w:r>
      <w:r w:rsidR="00430A30" w:rsidRPr="00A372DB">
        <w:rPr>
          <w:rFonts w:ascii="Arial" w:eastAsiaTheme="minorHAnsi" w:hAnsi="Arial" w:cs="Arial"/>
          <w:i w:val="0"/>
          <w:iCs w:val="0"/>
          <w:lang w:eastAsia="en-US"/>
        </w:rPr>
        <w:t xml:space="preserve">GPR. </w:t>
      </w:r>
      <w:r w:rsidRPr="00A372DB">
        <w:rPr>
          <w:rFonts w:ascii="Arial" w:eastAsiaTheme="minorHAnsi" w:hAnsi="Arial" w:cs="Arial"/>
          <w:i w:val="0"/>
          <w:iCs w:val="0"/>
          <w:lang w:eastAsia="en-US"/>
        </w:rPr>
        <w:t xml:space="preserve">Ustawa o rewitalizacji z dnia 9 </w:t>
      </w:r>
      <w:r w:rsidR="00430A30" w:rsidRPr="00A372DB">
        <w:rPr>
          <w:rFonts w:ascii="Arial" w:eastAsiaTheme="minorHAnsi" w:hAnsi="Arial" w:cs="Arial"/>
          <w:i w:val="0"/>
          <w:iCs w:val="0"/>
          <w:lang w:eastAsia="en-US"/>
        </w:rPr>
        <w:t>października</w:t>
      </w:r>
      <w:r w:rsidRPr="00A372DB">
        <w:rPr>
          <w:rFonts w:ascii="Arial" w:eastAsiaTheme="minorHAnsi" w:hAnsi="Arial" w:cs="Arial"/>
          <w:i w:val="0"/>
          <w:iCs w:val="0"/>
          <w:lang w:eastAsia="en-US"/>
        </w:rPr>
        <w:t xml:space="preserve"> 2015 r. (Dz.U. z 20</w:t>
      </w:r>
      <w:r w:rsidR="000F24E8">
        <w:rPr>
          <w:rFonts w:ascii="Arial" w:eastAsiaTheme="minorHAnsi" w:hAnsi="Arial" w:cs="Arial"/>
          <w:i w:val="0"/>
          <w:iCs w:val="0"/>
          <w:lang w:eastAsia="en-US"/>
        </w:rPr>
        <w:t>21</w:t>
      </w:r>
      <w:r w:rsidRPr="00A372DB">
        <w:rPr>
          <w:rFonts w:ascii="Arial" w:eastAsiaTheme="minorHAnsi" w:hAnsi="Arial" w:cs="Arial"/>
          <w:i w:val="0"/>
          <w:iCs w:val="0"/>
          <w:lang w:eastAsia="en-US"/>
        </w:rPr>
        <w:t xml:space="preserve"> r. poz. </w:t>
      </w:r>
      <w:r w:rsidR="00155AD7">
        <w:rPr>
          <w:rFonts w:ascii="Arial" w:eastAsiaTheme="minorHAnsi" w:hAnsi="Arial" w:cs="Arial"/>
          <w:i w:val="0"/>
          <w:iCs w:val="0"/>
          <w:lang w:eastAsia="en-US"/>
        </w:rPr>
        <w:t>485</w:t>
      </w:r>
      <w:r w:rsidRPr="00A372DB">
        <w:rPr>
          <w:rFonts w:ascii="Arial" w:eastAsiaTheme="minorHAnsi" w:hAnsi="Arial" w:cs="Arial"/>
          <w:i w:val="0"/>
          <w:iCs w:val="0"/>
          <w:lang w:eastAsia="en-US"/>
        </w:rPr>
        <w:t xml:space="preserve">) w </w:t>
      </w:r>
      <w:r w:rsidR="00430A30" w:rsidRPr="00A372DB">
        <w:rPr>
          <w:rFonts w:ascii="Arial" w:eastAsiaTheme="minorHAnsi" w:hAnsi="Arial" w:cs="Arial"/>
          <w:i w:val="0"/>
          <w:iCs w:val="0"/>
          <w:lang w:eastAsia="en-US"/>
        </w:rPr>
        <w:t>sposób</w:t>
      </w:r>
      <w:r w:rsidRPr="00A372DB">
        <w:rPr>
          <w:rFonts w:ascii="Arial" w:eastAsiaTheme="minorHAnsi" w:hAnsi="Arial" w:cs="Arial"/>
          <w:i w:val="0"/>
          <w:iCs w:val="0"/>
          <w:lang w:eastAsia="en-US"/>
        </w:rPr>
        <w:t xml:space="preserve"> jednoznaczny </w:t>
      </w:r>
      <w:r w:rsidR="00430A30" w:rsidRPr="00A372DB">
        <w:rPr>
          <w:rFonts w:ascii="Arial" w:eastAsiaTheme="minorHAnsi" w:hAnsi="Arial" w:cs="Arial"/>
          <w:i w:val="0"/>
          <w:iCs w:val="0"/>
          <w:lang w:eastAsia="en-US"/>
        </w:rPr>
        <w:t>przesądza</w:t>
      </w:r>
      <w:r w:rsidRPr="00A372DB">
        <w:rPr>
          <w:rFonts w:ascii="Arial" w:eastAsiaTheme="minorHAnsi" w:hAnsi="Arial" w:cs="Arial"/>
          <w:i w:val="0"/>
          <w:iCs w:val="0"/>
          <w:lang w:eastAsia="en-US"/>
        </w:rPr>
        <w:t xml:space="preserve"> o zakresie, jak i sposobie konsultacji społecznych. </w:t>
      </w:r>
    </w:p>
    <w:tbl>
      <w:tblPr>
        <w:tblStyle w:val="Tabela-Siatka"/>
        <w:tblW w:w="0" w:type="auto"/>
        <w:shd w:val="clear" w:color="auto" w:fill="E6E6F3" w:themeFill="accent2" w:themeFillTint="33"/>
        <w:tblLook w:val="04A0" w:firstRow="1" w:lastRow="0" w:firstColumn="1" w:lastColumn="0" w:noHBand="0" w:noVBand="1"/>
      </w:tblPr>
      <w:tblGrid>
        <w:gridCol w:w="9062"/>
      </w:tblGrid>
      <w:tr w:rsidR="00430A30" w14:paraId="6F217FB9" w14:textId="77777777" w:rsidTr="00B000AC">
        <w:tc>
          <w:tcPr>
            <w:tcW w:w="9062" w:type="dxa"/>
            <w:shd w:val="clear" w:color="auto" w:fill="E6E6F3" w:themeFill="accent2" w:themeFillTint="33"/>
          </w:tcPr>
          <w:p w14:paraId="2341ADDA" w14:textId="77777777" w:rsidR="00430A30" w:rsidRPr="00B000AC" w:rsidRDefault="00430A30" w:rsidP="00443851">
            <w:pPr>
              <w:spacing w:line="276" w:lineRule="auto"/>
              <w:jc w:val="both"/>
              <w:rPr>
                <w:rFonts w:ascii="Arial" w:hAnsi="Arial" w:cs="Arial"/>
                <w:i w:val="0"/>
                <w:iCs w:val="0"/>
                <w:sz w:val="24"/>
                <w:szCs w:val="24"/>
              </w:rPr>
            </w:pPr>
            <w:r w:rsidRPr="00B000AC">
              <w:rPr>
                <w:rFonts w:ascii="Arial" w:hAnsi="Arial" w:cs="Arial"/>
                <w:sz w:val="24"/>
                <w:szCs w:val="24"/>
              </w:rPr>
              <w:t>Konsultacje społeczne prowadzi wójt, burmistrz albo prezydent miasta.</w:t>
            </w:r>
          </w:p>
          <w:p w14:paraId="29B74349" w14:textId="6A84E3A7" w:rsidR="00430A30" w:rsidRPr="00B000AC" w:rsidRDefault="00430A30" w:rsidP="00443851">
            <w:pPr>
              <w:spacing w:line="276" w:lineRule="auto"/>
              <w:jc w:val="both"/>
              <w:rPr>
                <w:rFonts w:ascii="Arial" w:hAnsi="Arial" w:cs="Arial"/>
                <w:i w:val="0"/>
                <w:iCs w:val="0"/>
                <w:sz w:val="24"/>
                <w:szCs w:val="24"/>
              </w:rPr>
            </w:pPr>
          </w:p>
          <w:p w14:paraId="769D1F1C" w14:textId="77777777" w:rsidR="00430A30" w:rsidRPr="00B000AC" w:rsidRDefault="00430A30" w:rsidP="00443851">
            <w:pPr>
              <w:spacing w:line="276" w:lineRule="auto"/>
              <w:jc w:val="both"/>
              <w:rPr>
                <w:rFonts w:ascii="Arial" w:hAnsi="Arial" w:cs="Arial"/>
                <w:i w:val="0"/>
                <w:iCs w:val="0"/>
                <w:sz w:val="24"/>
                <w:szCs w:val="24"/>
              </w:rPr>
            </w:pPr>
            <w:r w:rsidRPr="00B000AC">
              <w:rPr>
                <w:rFonts w:ascii="Arial" w:hAnsi="Arial" w:cs="Arial"/>
                <w:sz w:val="24"/>
                <w:szCs w:val="24"/>
              </w:rPr>
              <w:t>O rozpoczęciu konsultacji społecznych oraz formach, w jakich będą prowadzone, powiadamia się nie później niż w terminie 7 dni przed dniem ich przeprowadzenia, w sposób zapewniający udział w nich możliwie szerokiego grona interesariuszy, co najmniej poprzez obwieszczenie, ogłoszenie w sposób zwyczajowo przyjęty w danej gminie oraz ogłoszenie na stronie podmiotowej gminy w Biuletynie Informacji Publicznej.</w:t>
            </w:r>
          </w:p>
          <w:p w14:paraId="04BF5BFA" w14:textId="5454F997" w:rsidR="00430A30" w:rsidRPr="00B000AC" w:rsidRDefault="00430A30" w:rsidP="00443851">
            <w:pPr>
              <w:spacing w:line="276" w:lineRule="auto"/>
              <w:jc w:val="both"/>
              <w:rPr>
                <w:rFonts w:ascii="Arial" w:hAnsi="Arial" w:cs="Arial"/>
                <w:i w:val="0"/>
                <w:iCs w:val="0"/>
                <w:sz w:val="24"/>
                <w:szCs w:val="24"/>
              </w:rPr>
            </w:pPr>
          </w:p>
          <w:p w14:paraId="3C384164" w14:textId="77777777" w:rsidR="00430A30" w:rsidRPr="00B000AC" w:rsidRDefault="00430A30" w:rsidP="00443851">
            <w:pPr>
              <w:spacing w:line="276" w:lineRule="auto"/>
              <w:jc w:val="both"/>
              <w:rPr>
                <w:rFonts w:ascii="Arial" w:hAnsi="Arial" w:cs="Arial"/>
                <w:i w:val="0"/>
                <w:iCs w:val="0"/>
                <w:sz w:val="24"/>
                <w:szCs w:val="24"/>
              </w:rPr>
            </w:pPr>
            <w:r w:rsidRPr="00B000AC">
              <w:rPr>
                <w:rFonts w:ascii="Arial" w:hAnsi="Arial" w:cs="Arial"/>
                <w:sz w:val="24"/>
                <w:szCs w:val="24"/>
              </w:rPr>
              <w:t>Formami konsultacji społecznych są:</w:t>
            </w:r>
          </w:p>
          <w:p w14:paraId="61AF51BC" w14:textId="5AF7E80D" w:rsidR="00430A30" w:rsidRPr="00B000AC" w:rsidRDefault="00430A30" w:rsidP="00443851">
            <w:pPr>
              <w:spacing w:line="276" w:lineRule="auto"/>
              <w:jc w:val="both"/>
              <w:rPr>
                <w:rFonts w:ascii="Arial" w:hAnsi="Arial" w:cs="Arial"/>
                <w:i w:val="0"/>
                <w:iCs w:val="0"/>
                <w:sz w:val="24"/>
                <w:szCs w:val="24"/>
              </w:rPr>
            </w:pPr>
            <w:r w:rsidRPr="00B000AC">
              <w:rPr>
                <w:rFonts w:ascii="Arial" w:hAnsi="Arial" w:cs="Arial"/>
                <w:sz w:val="24"/>
                <w:szCs w:val="24"/>
              </w:rPr>
              <w:t>1) zbieranie uwag w postaci papierowej lub elektronicznej, w tym za pomocą środków komunikacji elektronicznej, w szczególności poczty elektronicznej lub formularzy zamieszczonych na stronie podmiotowej gminy w Biuletynie Informacji Publicznej;</w:t>
            </w:r>
          </w:p>
          <w:p w14:paraId="24A38599" w14:textId="2E35F8C9" w:rsidR="00430A30" w:rsidRPr="00B000AC" w:rsidRDefault="00430A30" w:rsidP="00443851">
            <w:pPr>
              <w:spacing w:line="276" w:lineRule="auto"/>
              <w:jc w:val="both"/>
              <w:rPr>
                <w:rFonts w:ascii="Arial" w:hAnsi="Arial" w:cs="Arial"/>
                <w:i w:val="0"/>
                <w:iCs w:val="0"/>
                <w:sz w:val="24"/>
                <w:szCs w:val="24"/>
              </w:rPr>
            </w:pPr>
            <w:r w:rsidRPr="00B000AC">
              <w:rPr>
                <w:rFonts w:ascii="Arial" w:hAnsi="Arial" w:cs="Arial"/>
                <w:sz w:val="24"/>
                <w:szCs w:val="24"/>
              </w:rPr>
              <w:t>2) spotkania, debaty, warsztaty, spacery studyjne, ankiety, wywiady, wykorzystanie grup przedstawicielskich lub zbieranie uwag ustnych.</w:t>
            </w:r>
          </w:p>
          <w:p w14:paraId="30490A43" w14:textId="594BD114" w:rsidR="00430A30" w:rsidRPr="00B000AC" w:rsidRDefault="00430A30" w:rsidP="00443851">
            <w:pPr>
              <w:spacing w:line="276" w:lineRule="auto"/>
              <w:jc w:val="both"/>
              <w:rPr>
                <w:rFonts w:ascii="Arial" w:hAnsi="Arial" w:cs="Arial"/>
                <w:i w:val="0"/>
                <w:iCs w:val="0"/>
                <w:sz w:val="24"/>
                <w:szCs w:val="24"/>
              </w:rPr>
            </w:pPr>
          </w:p>
          <w:p w14:paraId="7D1B7158" w14:textId="74D31B35" w:rsidR="00430A30" w:rsidRPr="00B000AC" w:rsidRDefault="00430A30" w:rsidP="00443851">
            <w:pPr>
              <w:spacing w:line="276" w:lineRule="auto"/>
              <w:jc w:val="both"/>
              <w:rPr>
                <w:rFonts w:ascii="Arial" w:hAnsi="Arial" w:cs="Arial"/>
                <w:i w:val="0"/>
                <w:iCs w:val="0"/>
                <w:sz w:val="24"/>
                <w:szCs w:val="24"/>
              </w:rPr>
            </w:pPr>
            <w:r w:rsidRPr="00B000AC">
              <w:rPr>
                <w:rFonts w:ascii="Arial" w:hAnsi="Arial" w:cs="Arial"/>
                <w:sz w:val="24"/>
                <w:szCs w:val="24"/>
              </w:rPr>
              <w:t>Spotkania i debaty mogą być przeprowadzane również za pomocą środków porozumiewania się na odległość, zapewniających jednoczesną transmisję wizji i</w:t>
            </w:r>
            <w:r w:rsidR="00B000AC">
              <w:rPr>
                <w:rFonts w:ascii="Arial" w:hAnsi="Arial" w:cs="Arial"/>
                <w:sz w:val="24"/>
                <w:szCs w:val="24"/>
              </w:rPr>
              <w:t> </w:t>
            </w:r>
            <w:r w:rsidRPr="00B000AC">
              <w:rPr>
                <w:rFonts w:ascii="Arial" w:hAnsi="Arial" w:cs="Arial"/>
                <w:sz w:val="24"/>
                <w:szCs w:val="24"/>
              </w:rPr>
              <w:t>dźwięku.</w:t>
            </w:r>
          </w:p>
          <w:p w14:paraId="20D84856" w14:textId="39C0B62A" w:rsidR="00430A30" w:rsidRPr="00B000AC" w:rsidRDefault="00430A30" w:rsidP="00443851">
            <w:pPr>
              <w:spacing w:line="276" w:lineRule="auto"/>
              <w:jc w:val="both"/>
              <w:rPr>
                <w:rFonts w:ascii="Arial" w:hAnsi="Arial" w:cs="Arial"/>
                <w:i w:val="0"/>
                <w:iCs w:val="0"/>
                <w:sz w:val="24"/>
                <w:szCs w:val="24"/>
              </w:rPr>
            </w:pPr>
          </w:p>
          <w:p w14:paraId="14A3E8AA" w14:textId="4F25309B" w:rsidR="00430A30" w:rsidRPr="00430A30" w:rsidRDefault="00430A30" w:rsidP="00443851">
            <w:pPr>
              <w:spacing w:line="276" w:lineRule="auto"/>
              <w:jc w:val="both"/>
              <w:rPr>
                <w:rFonts w:ascii="Arial" w:hAnsi="Arial" w:cs="Arial"/>
                <w:i w:val="0"/>
                <w:iCs w:val="0"/>
              </w:rPr>
            </w:pPr>
            <w:r w:rsidRPr="00B000AC">
              <w:rPr>
                <w:rFonts w:ascii="Arial" w:hAnsi="Arial" w:cs="Arial"/>
                <w:sz w:val="24"/>
                <w:szCs w:val="24"/>
              </w:rPr>
              <w:t>Ankiety i wywiady mogą być przeprowadzane również za pomocą środków porozumiewania się na odległość.</w:t>
            </w:r>
            <w:r w:rsidRPr="00A246F1">
              <w:rPr>
                <w:rFonts w:ascii="Arial" w:hAnsi="Arial" w:cs="Arial"/>
              </w:rPr>
              <w:t> </w:t>
            </w:r>
          </w:p>
        </w:tc>
      </w:tr>
    </w:tbl>
    <w:p w14:paraId="3A362677" w14:textId="77777777" w:rsidR="00430A30" w:rsidRDefault="00430A30" w:rsidP="00A246F1">
      <w:pPr>
        <w:pStyle w:val="NormalnyWeb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689FD8B8" w14:textId="0058E7BB" w:rsidR="00A246F1" w:rsidRDefault="00A246F1" w:rsidP="00A246F1">
      <w:pPr>
        <w:pStyle w:val="NormalnyWeb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6DBE98DE" w14:textId="77777777" w:rsidR="00A372DB" w:rsidRDefault="00A372DB" w:rsidP="00A246F1">
      <w:pPr>
        <w:pStyle w:val="NormalnyWeb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064568B3" w14:textId="77777777" w:rsidR="00BC1C8E" w:rsidRPr="00FF2C8C" w:rsidRDefault="00BC1C8E" w:rsidP="00DB494F">
      <w:pPr>
        <w:spacing w:before="120" w:after="120"/>
        <w:jc w:val="both"/>
        <w:rPr>
          <w:rFonts w:ascii="Arial" w:hAnsi="Arial" w:cs="Arial"/>
        </w:rPr>
      </w:pPr>
    </w:p>
    <w:p w14:paraId="7FE11A92" w14:textId="41311428" w:rsidR="00BC1C8E" w:rsidRPr="00443851" w:rsidRDefault="00BC1C8E" w:rsidP="00DB494F">
      <w:pPr>
        <w:pStyle w:val="Nagwek1"/>
        <w:spacing w:before="120" w:after="120"/>
        <w:rPr>
          <w:rFonts w:ascii="Arial" w:hAnsi="Arial" w:cs="Arial"/>
          <w:b w:val="0"/>
          <w:bCs w:val="0"/>
          <w:color w:val="8784C7" w:themeColor="accent2"/>
        </w:rPr>
      </w:pPr>
      <w:r w:rsidRPr="00443851">
        <w:rPr>
          <w:rFonts w:ascii="Arial" w:hAnsi="Arial" w:cs="Arial"/>
          <w:color w:val="8784C7" w:themeColor="accent2"/>
        </w:rPr>
        <w:lastRenderedPageBreak/>
        <w:t xml:space="preserve">Termin </w:t>
      </w:r>
      <w:r w:rsidR="00430A30" w:rsidRPr="00443851">
        <w:rPr>
          <w:rFonts w:ascii="Arial" w:hAnsi="Arial" w:cs="Arial"/>
          <w:color w:val="8784C7" w:themeColor="accent2"/>
        </w:rPr>
        <w:t>i informacja o konsultacjach społecznych</w:t>
      </w:r>
    </w:p>
    <w:p w14:paraId="64A045BC" w14:textId="44251780" w:rsidR="00B000AC" w:rsidRDefault="00BB6394" w:rsidP="00443851">
      <w:pPr>
        <w:spacing w:after="0" w:line="276" w:lineRule="auto"/>
        <w:jc w:val="both"/>
        <w:rPr>
          <w:rFonts w:ascii="Arial" w:hAnsi="Arial" w:cs="Arial"/>
          <w:i w:val="0"/>
          <w:iCs w:val="0"/>
          <w:sz w:val="24"/>
          <w:szCs w:val="24"/>
        </w:rPr>
      </w:pPr>
      <w:r w:rsidRPr="00443851">
        <w:rPr>
          <w:rFonts w:ascii="Arial" w:hAnsi="Arial" w:cs="Arial"/>
          <w:i w:val="0"/>
          <w:iCs w:val="0"/>
          <w:sz w:val="24"/>
          <w:szCs w:val="24"/>
        </w:rPr>
        <w:t>Konsultacje rozpoczęły się O</w:t>
      </w:r>
      <w:r w:rsidR="00747208">
        <w:rPr>
          <w:rFonts w:ascii="Arial" w:hAnsi="Arial" w:cs="Arial"/>
          <w:i w:val="0"/>
          <w:iCs w:val="0"/>
          <w:sz w:val="24"/>
          <w:szCs w:val="24"/>
        </w:rPr>
        <w:t xml:space="preserve">głoszeniem Burmistrza Miasta Łuków z dnia 26 sierpnia 2022 r. </w:t>
      </w:r>
    </w:p>
    <w:p w14:paraId="5E036416" w14:textId="0C5A5AB2" w:rsidR="00747208" w:rsidRPr="00443851" w:rsidRDefault="00747208" w:rsidP="00443851">
      <w:pPr>
        <w:spacing w:after="0" w:line="276" w:lineRule="auto"/>
        <w:jc w:val="both"/>
        <w:rPr>
          <w:rFonts w:ascii="Arial" w:hAnsi="Arial" w:cs="Arial"/>
          <w:i w:val="0"/>
          <w:iCs w:val="0"/>
          <w:sz w:val="24"/>
          <w:szCs w:val="24"/>
        </w:rPr>
      </w:pPr>
      <w:r>
        <w:fldChar w:fldCharType="begin"/>
      </w:r>
      <w:r>
        <w:instrText xml:space="preserve"> INCLUDEPICTURE "/var/folders/ww/k4rwg4996jx7xfsqg_f5tl340000gq/T/com.microsoft.Word/WebArchiveCopyPasteTempFiles/rewitalizacja_26-08-2022.png" \* MERGEFORMATINET </w:instrText>
      </w:r>
      <w:r>
        <w:fldChar w:fldCharType="separate"/>
      </w:r>
      <w:r>
        <w:rPr>
          <w:noProof/>
          <w:lang w:eastAsia="pl-PL"/>
        </w:rPr>
        <w:drawing>
          <wp:inline distT="0" distB="0" distL="0" distR="0" wp14:anchorId="6FDDA01D" wp14:editId="168BCD94">
            <wp:extent cx="5760720" cy="3286760"/>
            <wp:effectExtent l="0" t="0" r="5080" b="2540"/>
            <wp:docPr id="10" name="Obraz 10" descr="Konsultacje społe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onsultacje społeczn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E6DB00D" w14:textId="77777777" w:rsidR="00B000AC" w:rsidRPr="00443851" w:rsidRDefault="00B000AC" w:rsidP="00443851">
      <w:pPr>
        <w:spacing w:after="0" w:line="276" w:lineRule="auto"/>
        <w:jc w:val="both"/>
        <w:rPr>
          <w:rFonts w:ascii="Arial" w:hAnsi="Arial" w:cs="Arial"/>
          <w:i w:val="0"/>
          <w:iCs w:val="0"/>
          <w:sz w:val="24"/>
          <w:szCs w:val="24"/>
        </w:rPr>
      </w:pPr>
    </w:p>
    <w:p w14:paraId="0FFCBF73" w14:textId="28E5246D" w:rsidR="00BC1C8E" w:rsidRPr="00443851" w:rsidRDefault="00B51AF6" w:rsidP="00443851">
      <w:pPr>
        <w:spacing w:after="0" w:line="276" w:lineRule="auto"/>
        <w:jc w:val="both"/>
        <w:rPr>
          <w:rFonts w:ascii="Arial" w:hAnsi="Arial" w:cs="Arial"/>
          <w:i w:val="0"/>
          <w:iCs w:val="0"/>
          <w:sz w:val="24"/>
          <w:szCs w:val="24"/>
        </w:rPr>
      </w:pPr>
      <w:r w:rsidRPr="00443851">
        <w:rPr>
          <w:rFonts w:ascii="Arial" w:hAnsi="Arial" w:cs="Arial"/>
          <w:i w:val="0"/>
          <w:iCs w:val="0"/>
          <w:sz w:val="24"/>
          <w:szCs w:val="24"/>
        </w:rPr>
        <w:t xml:space="preserve">Konsultacje społeczne </w:t>
      </w:r>
      <w:r w:rsidR="00CE3DFC" w:rsidRPr="00443851">
        <w:rPr>
          <w:rFonts w:ascii="Arial" w:hAnsi="Arial" w:cs="Arial"/>
          <w:i w:val="0"/>
          <w:iCs w:val="0"/>
          <w:sz w:val="24"/>
          <w:szCs w:val="24"/>
        </w:rPr>
        <w:t>projektu uchwały w sprawie wyznaczenia obszaru zdegradowanego i</w:t>
      </w:r>
      <w:r w:rsidR="00430A30" w:rsidRPr="00443851">
        <w:rPr>
          <w:rFonts w:ascii="Arial" w:hAnsi="Arial" w:cs="Arial"/>
          <w:i w:val="0"/>
          <w:iCs w:val="0"/>
          <w:sz w:val="24"/>
          <w:szCs w:val="24"/>
        </w:rPr>
        <w:t> </w:t>
      </w:r>
      <w:r w:rsidR="00CE3DFC" w:rsidRPr="00443851">
        <w:rPr>
          <w:rFonts w:ascii="Arial" w:hAnsi="Arial" w:cs="Arial"/>
          <w:i w:val="0"/>
          <w:iCs w:val="0"/>
          <w:sz w:val="24"/>
          <w:szCs w:val="24"/>
        </w:rPr>
        <w:t xml:space="preserve">obszaru rewitalizacji </w:t>
      </w:r>
      <w:r w:rsidRPr="00443851">
        <w:rPr>
          <w:rFonts w:ascii="Arial" w:hAnsi="Arial" w:cs="Arial"/>
          <w:i w:val="0"/>
          <w:iCs w:val="0"/>
          <w:sz w:val="24"/>
          <w:szCs w:val="24"/>
        </w:rPr>
        <w:t xml:space="preserve">trwały </w:t>
      </w:r>
      <w:r w:rsidR="00B000AC" w:rsidRPr="00443851">
        <w:rPr>
          <w:rFonts w:ascii="Arial" w:hAnsi="Arial" w:cs="Arial"/>
          <w:i w:val="0"/>
          <w:iCs w:val="0"/>
          <w:sz w:val="24"/>
          <w:szCs w:val="24"/>
        </w:rPr>
        <w:t xml:space="preserve">od </w:t>
      </w:r>
      <w:r w:rsidR="00747208">
        <w:rPr>
          <w:rFonts w:ascii="Arial" w:hAnsi="Arial" w:cs="Arial"/>
          <w:i w:val="0"/>
          <w:iCs w:val="0"/>
          <w:sz w:val="24"/>
          <w:szCs w:val="24"/>
        </w:rPr>
        <w:t xml:space="preserve">5 września </w:t>
      </w:r>
      <w:r w:rsidR="00B000AC" w:rsidRPr="00443851">
        <w:rPr>
          <w:rFonts w:ascii="Arial" w:hAnsi="Arial" w:cs="Arial"/>
          <w:i w:val="0"/>
          <w:iCs w:val="0"/>
          <w:sz w:val="24"/>
          <w:szCs w:val="24"/>
        </w:rPr>
        <w:t xml:space="preserve">2022 r. i zakończyły się </w:t>
      </w:r>
      <w:r w:rsidR="00747208">
        <w:rPr>
          <w:rFonts w:ascii="Arial" w:hAnsi="Arial" w:cs="Arial"/>
          <w:i w:val="0"/>
          <w:iCs w:val="0"/>
          <w:sz w:val="24"/>
          <w:szCs w:val="24"/>
        </w:rPr>
        <w:t>7 października</w:t>
      </w:r>
      <w:r w:rsidR="00B000AC" w:rsidRPr="00443851">
        <w:rPr>
          <w:rFonts w:ascii="Arial" w:hAnsi="Arial" w:cs="Arial"/>
          <w:i w:val="0"/>
          <w:iCs w:val="0"/>
          <w:sz w:val="24"/>
          <w:szCs w:val="24"/>
        </w:rPr>
        <w:t xml:space="preserve"> 2022 r.</w:t>
      </w:r>
      <w:r w:rsidRPr="00443851">
        <w:rPr>
          <w:rFonts w:ascii="Arial" w:hAnsi="Arial" w:cs="Arial"/>
          <w:i w:val="0"/>
          <w:iCs w:val="0"/>
          <w:sz w:val="24"/>
          <w:szCs w:val="24"/>
        </w:rPr>
        <w:t xml:space="preserve"> Zgodnie z </w:t>
      </w:r>
      <w:r w:rsidR="00D93C69" w:rsidRPr="00443851">
        <w:rPr>
          <w:rFonts w:ascii="Arial" w:hAnsi="Arial" w:cs="Arial"/>
          <w:i w:val="0"/>
          <w:iCs w:val="0"/>
          <w:sz w:val="24"/>
          <w:szCs w:val="24"/>
        </w:rPr>
        <w:t>przepisami</w:t>
      </w:r>
      <w:r w:rsidRPr="00443851">
        <w:rPr>
          <w:rFonts w:ascii="Arial" w:hAnsi="Arial" w:cs="Arial"/>
          <w:i w:val="0"/>
          <w:iCs w:val="0"/>
          <w:sz w:val="24"/>
          <w:szCs w:val="24"/>
        </w:rPr>
        <w:t xml:space="preserve"> ustawy o rewitalizacji, </w:t>
      </w:r>
      <w:r w:rsidR="00D93C69" w:rsidRPr="00443851">
        <w:rPr>
          <w:rFonts w:ascii="Arial" w:hAnsi="Arial" w:cs="Arial"/>
          <w:i w:val="0"/>
          <w:iCs w:val="0"/>
          <w:sz w:val="24"/>
          <w:szCs w:val="24"/>
        </w:rPr>
        <w:t>ogłoszenie</w:t>
      </w:r>
      <w:r w:rsidR="00747208">
        <w:rPr>
          <w:rFonts w:ascii="Arial" w:hAnsi="Arial" w:cs="Arial"/>
          <w:i w:val="0"/>
          <w:iCs w:val="0"/>
          <w:sz w:val="24"/>
          <w:szCs w:val="24"/>
        </w:rPr>
        <w:t xml:space="preserve"> </w:t>
      </w:r>
      <w:r w:rsidRPr="00443851">
        <w:rPr>
          <w:rFonts w:ascii="Arial" w:hAnsi="Arial" w:cs="Arial"/>
          <w:i w:val="0"/>
          <w:iCs w:val="0"/>
          <w:sz w:val="24"/>
          <w:szCs w:val="24"/>
        </w:rPr>
        <w:t>o</w:t>
      </w:r>
      <w:r w:rsidR="00B000AC" w:rsidRPr="00443851">
        <w:rPr>
          <w:rFonts w:ascii="Arial" w:hAnsi="Arial" w:cs="Arial"/>
          <w:i w:val="0"/>
          <w:iCs w:val="0"/>
          <w:sz w:val="24"/>
          <w:szCs w:val="24"/>
        </w:rPr>
        <w:t> </w:t>
      </w:r>
      <w:r w:rsidRPr="00443851">
        <w:rPr>
          <w:rFonts w:ascii="Arial" w:hAnsi="Arial" w:cs="Arial"/>
          <w:i w:val="0"/>
          <w:iCs w:val="0"/>
          <w:sz w:val="24"/>
          <w:szCs w:val="24"/>
        </w:rPr>
        <w:t xml:space="preserve">konsultacjach zostało zamieszczone </w:t>
      </w:r>
      <w:r w:rsidR="00430A30" w:rsidRPr="00443851">
        <w:rPr>
          <w:rFonts w:ascii="Arial" w:hAnsi="Arial" w:cs="Arial"/>
          <w:i w:val="0"/>
          <w:iCs w:val="0"/>
          <w:sz w:val="24"/>
          <w:szCs w:val="24"/>
        </w:rPr>
        <w:t xml:space="preserve">na </w:t>
      </w:r>
      <w:r w:rsidR="00C83EEB" w:rsidRPr="00443851">
        <w:rPr>
          <w:rFonts w:ascii="Arial" w:hAnsi="Arial" w:cs="Arial"/>
          <w:i w:val="0"/>
          <w:iCs w:val="0"/>
          <w:sz w:val="24"/>
          <w:szCs w:val="24"/>
        </w:rPr>
        <w:t>10</w:t>
      </w:r>
      <w:r w:rsidR="00430A30" w:rsidRPr="00443851">
        <w:rPr>
          <w:rFonts w:ascii="Arial" w:hAnsi="Arial" w:cs="Arial"/>
          <w:i w:val="0"/>
          <w:iCs w:val="0"/>
          <w:sz w:val="24"/>
          <w:szCs w:val="24"/>
        </w:rPr>
        <w:t xml:space="preserve"> dni przed rozpoczęciem konsultacji tj</w:t>
      </w:r>
      <w:r w:rsidR="00C83EEB" w:rsidRPr="00443851">
        <w:rPr>
          <w:rFonts w:ascii="Arial" w:hAnsi="Arial" w:cs="Arial"/>
          <w:i w:val="0"/>
          <w:iCs w:val="0"/>
          <w:sz w:val="24"/>
          <w:szCs w:val="24"/>
        </w:rPr>
        <w:t xml:space="preserve">. </w:t>
      </w:r>
      <w:r w:rsidR="00747208">
        <w:rPr>
          <w:rFonts w:ascii="Arial" w:hAnsi="Arial" w:cs="Arial"/>
          <w:i w:val="0"/>
          <w:iCs w:val="0"/>
          <w:sz w:val="24"/>
          <w:szCs w:val="24"/>
        </w:rPr>
        <w:t>26 sierpnia</w:t>
      </w:r>
      <w:r w:rsidR="00C83EEB" w:rsidRPr="00443851">
        <w:rPr>
          <w:rFonts w:ascii="Arial" w:hAnsi="Arial" w:cs="Arial"/>
          <w:i w:val="0"/>
          <w:iCs w:val="0"/>
          <w:sz w:val="24"/>
          <w:szCs w:val="24"/>
        </w:rPr>
        <w:t xml:space="preserve"> </w:t>
      </w:r>
      <w:r w:rsidR="00430A30" w:rsidRPr="00443851">
        <w:rPr>
          <w:rFonts w:ascii="Arial" w:hAnsi="Arial" w:cs="Arial"/>
          <w:i w:val="0"/>
          <w:iCs w:val="0"/>
          <w:sz w:val="24"/>
          <w:szCs w:val="24"/>
        </w:rPr>
        <w:t xml:space="preserve">2022 r.: </w:t>
      </w:r>
    </w:p>
    <w:p w14:paraId="479E899C" w14:textId="7D1270A2" w:rsidR="00B000AC" w:rsidRPr="00443851" w:rsidRDefault="00B000AC" w:rsidP="00443851">
      <w:pPr>
        <w:spacing w:line="276" w:lineRule="auto"/>
        <w:jc w:val="both"/>
        <w:rPr>
          <w:rFonts w:ascii="Arial" w:hAnsi="Arial" w:cs="Arial"/>
          <w:i w:val="0"/>
          <w:iCs w:val="0"/>
          <w:sz w:val="24"/>
          <w:szCs w:val="24"/>
        </w:rPr>
      </w:pPr>
      <w:r w:rsidRPr="00443851">
        <w:rPr>
          <w:rFonts w:ascii="Arial" w:hAnsi="Arial" w:cs="Arial"/>
          <w:i w:val="0"/>
          <w:iCs w:val="0"/>
          <w:sz w:val="24"/>
          <w:szCs w:val="24"/>
        </w:rPr>
        <w:t>Informacja o konsultacjach społecznych została podana do publicznej wiadomości:</w:t>
      </w:r>
    </w:p>
    <w:p w14:paraId="2811F1BA" w14:textId="714EED45" w:rsidR="00B000AC" w:rsidRPr="00443851" w:rsidRDefault="00B000AC" w:rsidP="00747208">
      <w:pPr>
        <w:pStyle w:val="Akapitzlist"/>
        <w:numPr>
          <w:ilvl w:val="0"/>
          <w:numId w:val="4"/>
        </w:numPr>
        <w:spacing w:line="276" w:lineRule="auto"/>
        <w:ind w:left="426" w:hanging="284"/>
        <w:jc w:val="both"/>
        <w:rPr>
          <w:rFonts w:ascii="Arial" w:hAnsi="Arial" w:cs="Arial"/>
          <w:i w:val="0"/>
          <w:iCs w:val="0"/>
          <w:sz w:val="24"/>
          <w:szCs w:val="24"/>
        </w:rPr>
      </w:pPr>
      <w:r w:rsidRPr="00443851">
        <w:rPr>
          <w:rFonts w:ascii="Arial" w:hAnsi="Arial" w:cs="Arial"/>
          <w:i w:val="0"/>
          <w:iCs w:val="0"/>
          <w:sz w:val="24"/>
          <w:szCs w:val="24"/>
        </w:rPr>
        <w:t>w Biuletynie Informacji Publicznej (</w:t>
      </w:r>
      <w:hyperlink r:id="rId10" w:history="1">
        <w:r w:rsidR="00747208" w:rsidRPr="00403024">
          <w:rPr>
            <w:rStyle w:val="Hipercze"/>
            <w:rFonts w:ascii="Arial" w:hAnsi="Arial" w:cs="Arial"/>
            <w:i w:val="0"/>
            <w:iCs w:val="0"/>
            <w:sz w:val="24"/>
            <w:szCs w:val="24"/>
          </w:rPr>
          <w:t>https://umlukow.bip.lubelskie.pl/index.php?id=346&amp;p1=szczegoly&amp;p2=1787612</w:t>
        </w:r>
      </w:hyperlink>
      <w:r w:rsidRPr="00443851">
        <w:rPr>
          <w:rFonts w:ascii="Arial" w:hAnsi="Arial" w:cs="Arial"/>
          <w:i w:val="0"/>
          <w:iCs w:val="0"/>
          <w:sz w:val="24"/>
          <w:szCs w:val="24"/>
        </w:rPr>
        <w:t>);</w:t>
      </w:r>
    </w:p>
    <w:p w14:paraId="04BAC5DA" w14:textId="7627BB4B" w:rsidR="00B000AC" w:rsidRPr="00443851" w:rsidRDefault="00B000AC" w:rsidP="00747208">
      <w:pPr>
        <w:pStyle w:val="Akapitzlist"/>
        <w:numPr>
          <w:ilvl w:val="0"/>
          <w:numId w:val="4"/>
        </w:numPr>
        <w:spacing w:line="276" w:lineRule="auto"/>
        <w:ind w:left="426" w:hanging="284"/>
        <w:jc w:val="both"/>
        <w:rPr>
          <w:rFonts w:ascii="Arial" w:hAnsi="Arial" w:cs="Arial"/>
          <w:i w:val="0"/>
          <w:iCs w:val="0"/>
          <w:sz w:val="24"/>
          <w:szCs w:val="24"/>
        </w:rPr>
      </w:pPr>
      <w:r w:rsidRPr="00443851">
        <w:rPr>
          <w:rFonts w:ascii="Arial" w:hAnsi="Arial" w:cs="Arial"/>
          <w:i w:val="0"/>
          <w:iCs w:val="0"/>
          <w:sz w:val="24"/>
          <w:szCs w:val="24"/>
        </w:rPr>
        <w:t xml:space="preserve">na stronie internatowej </w:t>
      </w:r>
      <w:r w:rsidR="00747208">
        <w:rPr>
          <w:rFonts w:ascii="Arial" w:hAnsi="Arial" w:cs="Arial"/>
          <w:i w:val="0"/>
          <w:iCs w:val="0"/>
          <w:sz w:val="24"/>
          <w:szCs w:val="24"/>
        </w:rPr>
        <w:t>Urzędu Miasta Łuków (</w:t>
      </w:r>
      <w:hyperlink r:id="rId11" w:history="1">
        <w:r w:rsidR="00747208" w:rsidRPr="00403024">
          <w:rPr>
            <w:rStyle w:val="Hipercze"/>
            <w:rFonts w:ascii="Arial" w:hAnsi="Arial" w:cs="Arial"/>
            <w:i w:val="0"/>
            <w:iCs w:val="0"/>
            <w:sz w:val="24"/>
            <w:szCs w:val="24"/>
          </w:rPr>
          <w:t>http://www.lukow.pl/start/aktualnosci/2876-konsultacje-spoleczne</w:t>
        </w:r>
      </w:hyperlink>
      <w:r w:rsidR="00747208">
        <w:rPr>
          <w:rFonts w:ascii="Arial" w:hAnsi="Arial" w:cs="Arial"/>
          <w:i w:val="0"/>
          <w:iCs w:val="0"/>
          <w:sz w:val="24"/>
          <w:szCs w:val="24"/>
        </w:rPr>
        <w:t xml:space="preserve"> </w:t>
      </w:r>
      <w:r w:rsidRPr="00443851">
        <w:rPr>
          <w:rFonts w:ascii="Arial" w:hAnsi="Arial" w:cs="Arial"/>
          <w:i w:val="0"/>
          <w:iCs w:val="0"/>
          <w:sz w:val="24"/>
          <w:szCs w:val="24"/>
        </w:rPr>
        <w:t>);</w:t>
      </w:r>
    </w:p>
    <w:p w14:paraId="3BD6E3F2" w14:textId="77777777" w:rsidR="00155AD7" w:rsidRDefault="00B000AC" w:rsidP="00747208">
      <w:pPr>
        <w:pStyle w:val="Akapitzlist"/>
        <w:numPr>
          <w:ilvl w:val="0"/>
          <w:numId w:val="4"/>
        </w:numPr>
        <w:spacing w:line="276" w:lineRule="auto"/>
        <w:ind w:left="426" w:hanging="284"/>
        <w:jc w:val="both"/>
        <w:rPr>
          <w:rFonts w:ascii="Arial" w:hAnsi="Arial" w:cs="Arial"/>
          <w:i w:val="0"/>
          <w:iCs w:val="0"/>
          <w:sz w:val="24"/>
          <w:szCs w:val="24"/>
        </w:rPr>
      </w:pPr>
      <w:r w:rsidRPr="00443851">
        <w:rPr>
          <w:rFonts w:ascii="Arial" w:hAnsi="Arial" w:cs="Arial"/>
          <w:i w:val="0"/>
          <w:iCs w:val="0"/>
          <w:sz w:val="24"/>
          <w:szCs w:val="24"/>
        </w:rPr>
        <w:t xml:space="preserve">na tablicy informacyjnej w budynku Urzędu </w:t>
      </w:r>
      <w:r w:rsidR="00747208">
        <w:rPr>
          <w:rFonts w:ascii="Arial" w:hAnsi="Arial" w:cs="Arial"/>
          <w:i w:val="0"/>
          <w:iCs w:val="0"/>
          <w:sz w:val="24"/>
          <w:szCs w:val="24"/>
        </w:rPr>
        <w:t>Miasta Łuków</w:t>
      </w:r>
      <w:r w:rsidR="00155AD7">
        <w:rPr>
          <w:rFonts w:ascii="Arial" w:hAnsi="Arial" w:cs="Arial"/>
          <w:i w:val="0"/>
          <w:iCs w:val="0"/>
          <w:sz w:val="24"/>
          <w:szCs w:val="24"/>
        </w:rPr>
        <w:t>;</w:t>
      </w:r>
    </w:p>
    <w:p w14:paraId="76DC73CC" w14:textId="4A3659E9" w:rsidR="00430A30" w:rsidRDefault="00155AD7" w:rsidP="00747208">
      <w:pPr>
        <w:pStyle w:val="Akapitzlist"/>
        <w:numPr>
          <w:ilvl w:val="0"/>
          <w:numId w:val="4"/>
        </w:numPr>
        <w:spacing w:line="276" w:lineRule="auto"/>
        <w:ind w:left="426" w:hanging="284"/>
        <w:jc w:val="both"/>
        <w:rPr>
          <w:rFonts w:ascii="Arial" w:hAnsi="Arial" w:cs="Arial"/>
          <w:i w:val="0"/>
          <w:iCs w:val="0"/>
          <w:sz w:val="24"/>
          <w:szCs w:val="24"/>
        </w:rPr>
      </w:pPr>
      <w:r>
        <w:rPr>
          <w:rFonts w:ascii="Arial" w:hAnsi="Arial" w:cs="Arial"/>
          <w:i w:val="0"/>
          <w:iCs w:val="0"/>
          <w:sz w:val="24"/>
          <w:szCs w:val="24"/>
        </w:rPr>
        <w:t xml:space="preserve">na słupach i tablicach ogłoszeniowych znajdujących się na terenie Miasta Łuków; </w:t>
      </w:r>
    </w:p>
    <w:p w14:paraId="22242DF1" w14:textId="7B81B04A" w:rsidR="00155AD7" w:rsidRPr="00443851" w:rsidRDefault="00155AD7" w:rsidP="00747208">
      <w:pPr>
        <w:pStyle w:val="Akapitzlist"/>
        <w:numPr>
          <w:ilvl w:val="0"/>
          <w:numId w:val="4"/>
        </w:numPr>
        <w:spacing w:line="276" w:lineRule="auto"/>
        <w:ind w:left="426" w:hanging="284"/>
        <w:jc w:val="both"/>
        <w:rPr>
          <w:rFonts w:ascii="Arial" w:hAnsi="Arial" w:cs="Arial"/>
          <w:i w:val="0"/>
          <w:iCs w:val="0"/>
          <w:sz w:val="24"/>
          <w:szCs w:val="24"/>
        </w:rPr>
      </w:pPr>
      <w:r>
        <w:rPr>
          <w:rFonts w:ascii="Arial" w:hAnsi="Arial" w:cs="Arial"/>
          <w:i w:val="0"/>
          <w:iCs w:val="0"/>
          <w:sz w:val="24"/>
          <w:szCs w:val="24"/>
        </w:rPr>
        <w:t>na stronie Facebook Miasta Łuków.</w:t>
      </w:r>
    </w:p>
    <w:p w14:paraId="77038DDD" w14:textId="611DDD62" w:rsidR="000B4B53" w:rsidRPr="00443851" w:rsidRDefault="009D35D1" w:rsidP="00443851">
      <w:pPr>
        <w:spacing w:before="120" w:after="120" w:line="276" w:lineRule="auto"/>
        <w:jc w:val="both"/>
        <w:rPr>
          <w:rFonts w:ascii="Arial" w:hAnsi="Arial" w:cs="Arial"/>
          <w:i w:val="0"/>
          <w:iCs w:val="0"/>
          <w:sz w:val="24"/>
          <w:szCs w:val="24"/>
        </w:rPr>
      </w:pPr>
      <w:r w:rsidRPr="00443851">
        <w:rPr>
          <w:rFonts w:ascii="Arial" w:hAnsi="Arial" w:cs="Arial"/>
          <w:i w:val="0"/>
          <w:iCs w:val="0"/>
          <w:sz w:val="24"/>
          <w:szCs w:val="24"/>
        </w:rPr>
        <w:t xml:space="preserve">Informacja o konsultacjach </w:t>
      </w:r>
      <w:r w:rsidR="00BD7F3B" w:rsidRPr="00443851">
        <w:rPr>
          <w:rFonts w:ascii="Arial" w:hAnsi="Arial" w:cs="Arial"/>
          <w:i w:val="0"/>
          <w:iCs w:val="0"/>
          <w:sz w:val="24"/>
          <w:szCs w:val="24"/>
        </w:rPr>
        <w:t xml:space="preserve">społecznych </w:t>
      </w:r>
      <w:r w:rsidRPr="00443851">
        <w:rPr>
          <w:rFonts w:ascii="Arial" w:hAnsi="Arial" w:cs="Arial"/>
          <w:i w:val="0"/>
          <w:iCs w:val="0"/>
          <w:sz w:val="24"/>
          <w:szCs w:val="24"/>
        </w:rPr>
        <w:t xml:space="preserve">była zatem dostępna w różnych formach; starano się dotrzeć z informacją o konsultacjach do </w:t>
      </w:r>
      <w:r w:rsidR="00CE6DB6" w:rsidRPr="00443851">
        <w:rPr>
          <w:rFonts w:ascii="Arial" w:hAnsi="Arial" w:cs="Arial"/>
          <w:i w:val="0"/>
          <w:iCs w:val="0"/>
          <w:sz w:val="24"/>
          <w:szCs w:val="24"/>
        </w:rPr>
        <w:t>możliwie szerokiego grona interesariuszy.</w:t>
      </w:r>
    </w:p>
    <w:p w14:paraId="5B3CD226" w14:textId="5E9B5DBB" w:rsidR="009D35D1" w:rsidRPr="00443851" w:rsidRDefault="009D35D1" w:rsidP="00DB494F">
      <w:pPr>
        <w:pStyle w:val="Nagwek1"/>
        <w:spacing w:before="120" w:after="120"/>
        <w:rPr>
          <w:rFonts w:ascii="Arial" w:hAnsi="Arial" w:cs="Arial"/>
          <w:b w:val="0"/>
          <w:bCs w:val="0"/>
          <w:color w:val="8784C7" w:themeColor="accent2"/>
        </w:rPr>
      </w:pPr>
      <w:r w:rsidRPr="00443851">
        <w:rPr>
          <w:rFonts w:ascii="Arial" w:hAnsi="Arial" w:cs="Arial"/>
          <w:color w:val="8784C7" w:themeColor="accent2"/>
        </w:rPr>
        <w:t>Formy konsultacji</w:t>
      </w:r>
    </w:p>
    <w:p w14:paraId="195608F9" w14:textId="7E145E79" w:rsidR="003237AF" w:rsidRPr="00443851" w:rsidRDefault="003237AF" w:rsidP="00443851">
      <w:pPr>
        <w:spacing w:before="120" w:after="120" w:line="276" w:lineRule="auto"/>
        <w:jc w:val="both"/>
        <w:rPr>
          <w:rFonts w:ascii="Arial" w:hAnsi="Arial" w:cs="Arial"/>
          <w:i w:val="0"/>
          <w:iCs w:val="0"/>
          <w:sz w:val="24"/>
          <w:szCs w:val="24"/>
        </w:rPr>
      </w:pPr>
      <w:r w:rsidRPr="00443851">
        <w:rPr>
          <w:rFonts w:ascii="Arial" w:hAnsi="Arial" w:cs="Arial"/>
          <w:i w:val="0"/>
          <w:iCs w:val="0"/>
          <w:sz w:val="24"/>
          <w:szCs w:val="24"/>
        </w:rPr>
        <w:t xml:space="preserve">Konsultacje społeczne w sprawie wyznaczenia obszaru zdegradowanego i obszaru rewitalizacji w </w:t>
      </w:r>
      <w:r w:rsidR="00747208">
        <w:rPr>
          <w:rFonts w:ascii="Arial" w:hAnsi="Arial" w:cs="Arial"/>
          <w:i w:val="0"/>
          <w:iCs w:val="0"/>
          <w:sz w:val="24"/>
          <w:szCs w:val="24"/>
        </w:rPr>
        <w:t>Mieście Łuków</w:t>
      </w:r>
      <w:r w:rsidR="00B000AC" w:rsidRPr="00443851">
        <w:rPr>
          <w:rFonts w:ascii="Arial" w:hAnsi="Arial" w:cs="Arial"/>
          <w:i w:val="0"/>
          <w:iCs w:val="0"/>
          <w:sz w:val="24"/>
          <w:szCs w:val="24"/>
        </w:rPr>
        <w:t xml:space="preserve"> </w:t>
      </w:r>
      <w:r w:rsidRPr="00443851">
        <w:rPr>
          <w:rFonts w:ascii="Arial" w:hAnsi="Arial" w:cs="Arial"/>
          <w:i w:val="0"/>
          <w:iCs w:val="0"/>
          <w:sz w:val="24"/>
          <w:szCs w:val="24"/>
        </w:rPr>
        <w:t>odbywały się w kilku formach:</w:t>
      </w:r>
    </w:p>
    <w:p w14:paraId="02C35E1D" w14:textId="77777777" w:rsidR="00B000AC" w:rsidRPr="00B14F91" w:rsidRDefault="00B000AC" w:rsidP="00443851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Arial" w:hAnsi="Arial" w:cs="Arial"/>
          <w:i w:val="0"/>
          <w:iCs w:val="0"/>
          <w:sz w:val="24"/>
          <w:szCs w:val="24"/>
        </w:rPr>
      </w:pPr>
      <w:r w:rsidRPr="00B14F91">
        <w:rPr>
          <w:rFonts w:ascii="Arial" w:hAnsi="Arial" w:cs="Arial"/>
          <w:b/>
          <w:bCs/>
          <w:i w:val="0"/>
          <w:iCs w:val="0"/>
          <w:sz w:val="24"/>
          <w:szCs w:val="24"/>
        </w:rPr>
        <w:t>Zbieranie uwag w formie papierowej</w:t>
      </w:r>
      <w:r w:rsidRPr="00B14F91">
        <w:rPr>
          <w:rFonts w:ascii="Arial" w:hAnsi="Arial" w:cs="Arial"/>
          <w:i w:val="0"/>
          <w:iCs w:val="0"/>
          <w:sz w:val="24"/>
          <w:szCs w:val="24"/>
        </w:rPr>
        <w:t xml:space="preserve">. </w:t>
      </w:r>
    </w:p>
    <w:p w14:paraId="1BFE26A0" w14:textId="6AF7E3E7" w:rsidR="00B000AC" w:rsidRPr="00443851" w:rsidRDefault="00B000AC" w:rsidP="00443851">
      <w:pPr>
        <w:pStyle w:val="Akapitzlist"/>
        <w:spacing w:line="276" w:lineRule="auto"/>
        <w:jc w:val="both"/>
        <w:rPr>
          <w:rFonts w:ascii="Arial" w:hAnsi="Arial" w:cs="Arial"/>
          <w:i w:val="0"/>
          <w:iCs w:val="0"/>
          <w:sz w:val="24"/>
          <w:szCs w:val="24"/>
        </w:rPr>
      </w:pPr>
      <w:r w:rsidRPr="00443851">
        <w:rPr>
          <w:rFonts w:ascii="Arial" w:hAnsi="Arial" w:cs="Arial"/>
          <w:i w:val="0"/>
          <w:iCs w:val="0"/>
          <w:sz w:val="24"/>
          <w:szCs w:val="24"/>
        </w:rPr>
        <w:lastRenderedPageBreak/>
        <w:t xml:space="preserve">Uwagi na formularzu zgłaszania uwag </w:t>
      </w:r>
      <w:r w:rsidR="00493ED7">
        <w:rPr>
          <w:rFonts w:ascii="Arial" w:hAnsi="Arial" w:cs="Arial"/>
          <w:i w:val="0"/>
          <w:iCs w:val="0"/>
          <w:sz w:val="24"/>
          <w:szCs w:val="24"/>
        </w:rPr>
        <w:t>mogły być wysłane listownie na adres Urzędu Miasta łuków, ul. Piłsudskiego 17, 21-200 Łuków</w:t>
      </w:r>
      <w:r w:rsidRPr="00443851">
        <w:rPr>
          <w:rFonts w:ascii="Arial" w:hAnsi="Arial" w:cs="Arial"/>
          <w:i w:val="0"/>
          <w:iCs w:val="0"/>
          <w:sz w:val="24"/>
          <w:szCs w:val="24"/>
        </w:rPr>
        <w:t>;</w:t>
      </w:r>
    </w:p>
    <w:p w14:paraId="001C826D" w14:textId="3E4F93FC" w:rsidR="00B000AC" w:rsidRPr="00B14F91" w:rsidRDefault="00B000AC" w:rsidP="00443851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bCs/>
          <w:i w:val="0"/>
          <w:iCs w:val="0"/>
          <w:sz w:val="24"/>
          <w:szCs w:val="24"/>
        </w:rPr>
      </w:pPr>
      <w:r w:rsidRPr="00B14F91">
        <w:rPr>
          <w:rFonts w:ascii="Arial" w:hAnsi="Arial" w:cs="Arial"/>
          <w:b/>
          <w:bCs/>
          <w:i w:val="0"/>
          <w:iCs w:val="0"/>
          <w:sz w:val="24"/>
          <w:szCs w:val="24"/>
        </w:rPr>
        <w:t>Zbierani</w:t>
      </w:r>
      <w:r w:rsidR="00A372DB" w:rsidRPr="00B14F91">
        <w:rPr>
          <w:rFonts w:ascii="Arial" w:hAnsi="Arial" w:cs="Arial"/>
          <w:b/>
          <w:bCs/>
          <w:i w:val="0"/>
          <w:iCs w:val="0"/>
          <w:sz w:val="24"/>
          <w:szCs w:val="24"/>
        </w:rPr>
        <w:t>e</w:t>
      </w:r>
      <w:r w:rsidRPr="00B14F91">
        <w:rPr>
          <w:rFonts w:ascii="Arial" w:hAnsi="Arial" w:cs="Arial"/>
          <w:b/>
          <w:bCs/>
          <w:i w:val="0"/>
          <w:iCs w:val="0"/>
          <w:sz w:val="24"/>
          <w:szCs w:val="24"/>
        </w:rPr>
        <w:t xml:space="preserve"> uwag w formie elektronicznej.</w:t>
      </w:r>
    </w:p>
    <w:p w14:paraId="60C43FDA" w14:textId="7D102225" w:rsidR="00B000AC" w:rsidRPr="00443851" w:rsidRDefault="00B000AC" w:rsidP="00443851">
      <w:pPr>
        <w:pStyle w:val="Akapitzlist"/>
        <w:spacing w:line="276" w:lineRule="auto"/>
        <w:jc w:val="both"/>
        <w:rPr>
          <w:rFonts w:ascii="Arial" w:hAnsi="Arial" w:cs="Arial"/>
          <w:i w:val="0"/>
          <w:iCs w:val="0"/>
          <w:sz w:val="24"/>
          <w:szCs w:val="24"/>
        </w:rPr>
      </w:pPr>
      <w:r w:rsidRPr="00443851">
        <w:rPr>
          <w:rFonts w:ascii="Arial" w:hAnsi="Arial" w:cs="Arial"/>
          <w:i w:val="0"/>
          <w:iCs w:val="0"/>
          <w:sz w:val="24"/>
          <w:szCs w:val="24"/>
        </w:rPr>
        <w:t xml:space="preserve">Uwagi na formularzu zgłaszania </w:t>
      </w:r>
      <w:r w:rsidR="00AD3892">
        <w:rPr>
          <w:rFonts w:ascii="Arial" w:hAnsi="Arial" w:cs="Arial"/>
          <w:i w:val="0"/>
          <w:iCs w:val="0"/>
          <w:sz w:val="24"/>
          <w:szCs w:val="24"/>
        </w:rPr>
        <w:t xml:space="preserve">uwag </w:t>
      </w:r>
      <w:r w:rsidRPr="00443851">
        <w:rPr>
          <w:rFonts w:ascii="Arial" w:hAnsi="Arial" w:cs="Arial"/>
          <w:i w:val="0"/>
          <w:iCs w:val="0"/>
          <w:sz w:val="24"/>
          <w:szCs w:val="24"/>
        </w:rPr>
        <w:t xml:space="preserve">mogły być przesłane na adres e-mail: </w:t>
      </w:r>
      <w:hyperlink r:id="rId12" w:history="1">
        <w:r w:rsidR="00493ED7" w:rsidRPr="00403024">
          <w:rPr>
            <w:rStyle w:val="Hipercze"/>
            <w:rFonts w:ascii="Arial" w:hAnsi="Arial" w:cs="Arial"/>
            <w:i w:val="0"/>
            <w:iCs w:val="0"/>
            <w:sz w:val="24"/>
            <w:szCs w:val="24"/>
          </w:rPr>
          <w:t>sekretariat@um.lukow.pl</w:t>
        </w:r>
      </w:hyperlink>
      <w:r w:rsidRPr="00443851">
        <w:rPr>
          <w:rFonts w:ascii="Arial" w:hAnsi="Arial" w:cs="Arial"/>
          <w:i w:val="0"/>
          <w:iCs w:val="0"/>
          <w:sz w:val="24"/>
          <w:szCs w:val="24"/>
        </w:rPr>
        <w:t>;</w:t>
      </w:r>
    </w:p>
    <w:p w14:paraId="11039167" w14:textId="2445340C" w:rsidR="00430A30" w:rsidRPr="00443851" w:rsidRDefault="00B000AC" w:rsidP="00443851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  <w:i w:val="0"/>
          <w:iCs w:val="0"/>
        </w:rPr>
      </w:pPr>
      <w:r w:rsidRPr="00443851">
        <w:rPr>
          <w:rFonts w:ascii="Arial" w:hAnsi="Arial" w:cs="Arial"/>
          <w:b/>
          <w:bCs/>
          <w:i w:val="0"/>
          <w:iCs w:val="0"/>
          <w:sz w:val="24"/>
          <w:szCs w:val="24"/>
        </w:rPr>
        <w:t>Otwarte spotkani</w:t>
      </w:r>
      <w:r w:rsidR="00A372DB" w:rsidRPr="00443851">
        <w:rPr>
          <w:rFonts w:ascii="Arial" w:hAnsi="Arial" w:cs="Arial"/>
          <w:b/>
          <w:bCs/>
          <w:i w:val="0"/>
          <w:iCs w:val="0"/>
          <w:sz w:val="24"/>
          <w:szCs w:val="24"/>
        </w:rPr>
        <w:t>e</w:t>
      </w:r>
      <w:r w:rsidRPr="00443851">
        <w:rPr>
          <w:rFonts w:ascii="Arial" w:hAnsi="Arial" w:cs="Arial"/>
          <w:b/>
          <w:bCs/>
          <w:i w:val="0"/>
          <w:iCs w:val="0"/>
          <w:sz w:val="24"/>
          <w:szCs w:val="24"/>
        </w:rPr>
        <w:t xml:space="preserve"> konsultacyjne</w:t>
      </w:r>
      <w:r w:rsidR="00493ED7">
        <w:rPr>
          <w:rFonts w:ascii="Arial" w:hAnsi="Arial" w:cs="Arial"/>
          <w:b/>
          <w:bCs/>
          <w:i w:val="0"/>
          <w:iCs w:val="0"/>
          <w:sz w:val="24"/>
          <w:szCs w:val="24"/>
        </w:rPr>
        <w:t xml:space="preserve">, </w:t>
      </w:r>
      <w:r w:rsidR="00493ED7" w:rsidRPr="00493ED7">
        <w:rPr>
          <w:rFonts w:ascii="Arial" w:hAnsi="Arial" w:cs="Arial"/>
          <w:i w:val="0"/>
          <w:iCs w:val="0"/>
          <w:sz w:val="24"/>
          <w:szCs w:val="24"/>
        </w:rPr>
        <w:t xml:space="preserve">które </w:t>
      </w:r>
      <w:r w:rsidRPr="00493ED7">
        <w:rPr>
          <w:rFonts w:ascii="Arial" w:hAnsi="Arial" w:cs="Arial"/>
          <w:i w:val="0"/>
          <w:iCs w:val="0"/>
          <w:sz w:val="24"/>
          <w:szCs w:val="24"/>
        </w:rPr>
        <w:t>o</w:t>
      </w:r>
      <w:r w:rsidRPr="00443851">
        <w:rPr>
          <w:rFonts w:ascii="Arial" w:hAnsi="Arial" w:cs="Arial"/>
          <w:i w:val="0"/>
          <w:iCs w:val="0"/>
          <w:sz w:val="24"/>
          <w:szCs w:val="24"/>
        </w:rPr>
        <w:t>dbyło się w dniu</w:t>
      </w:r>
      <w:r w:rsidR="00493ED7">
        <w:rPr>
          <w:rFonts w:ascii="Arial" w:hAnsi="Arial" w:cs="Arial"/>
          <w:i w:val="0"/>
          <w:iCs w:val="0"/>
          <w:sz w:val="24"/>
          <w:szCs w:val="24"/>
        </w:rPr>
        <w:t xml:space="preserve"> 3 października w</w:t>
      </w:r>
      <w:r w:rsidR="00B14F91">
        <w:rPr>
          <w:rFonts w:ascii="Arial" w:hAnsi="Arial" w:cs="Arial"/>
          <w:i w:val="0"/>
          <w:iCs w:val="0"/>
          <w:sz w:val="24"/>
          <w:szCs w:val="24"/>
        </w:rPr>
        <w:t> </w:t>
      </w:r>
      <w:r w:rsidR="00493ED7">
        <w:rPr>
          <w:rFonts w:ascii="Arial" w:hAnsi="Arial" w:cs="Arial"/>
          <w:i w:val="0"/>
          <w:iCs w:val="0"/>
          <w:sz w:val="24"/>
          <w:szCs w:val="24"/>
        </w:rPr>
        <w:t xml:space="preserve">siedzibie Urzędu Miasta Łuków o godz. 16.00; </w:t>
      </w:r>
    </w:p>
    <w:p w14:paraId="0BA43639" w14:textId="7738158E" w:rsidR="00A372DB" w:rsidRPr="00443851" w:rsidRDefault="00A372DB" w:rsidP="00443851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  <w:i w:val="0"/>
          <w:iCs w:val="0"/>
        </w:rPr>
      </w:pPr>
      <w:r w:rsidRPr="00443851">
        <w:rPr>
          <w:rFonts w:ascii="Arial" w:hAnsi="Arial" w:cs="Arial"/>
          <w:b/>
          <w:bCs/>
          <w:i w:val="0"/>
          <w:iCs w:val="0"/>
          <w:sz w:val="24"/>
          <w:szCs w:val="24"/>
        </w:rPr>
        <w:t xml:space="preserve">Spacer </w:t>
      </w:r>
      <w:r w:rsidR="00493ED7">
        <w:rPr>
          <w:rFonts w:ascii="Arial" w:hAnsi="Arial" w:cs="Arial"/>
          <w:b/>
          <w:bCs/>
          <w:i w:val="0"/>
          <w:iCs w:val="0"/>
          <w:sz w:val="24"/>
          <w:szCs w:val="24"/>
        </w:rPr>
        <w:t>studyjny</w:t>
      </w:r>
      <w:r w:rsidRPr="00443851">
        <w:rPr>
          <w:rFonts w:ascii="Arial" w:hAnsi="Arial" w:cs="Arial"/>
          <w:b/>
          <w:bCs/>
          <w:i w:val="0"/>
          <w:iCs w:val="0"/>
          <w:sz w:val="24"/>
          <w:szCs w:val="24"/>
        </w:rPr>
        <w:t xml:space="preserve">, </w:t>
      </w:r>
      <w:r w:rsidRPr="00443851">
        <w:rPr>
          <w:rFonts w:ascii="Arial" w:hAnsi="Arial" w:cs="Arial"/>
          <w:i w:val="0"/>
          <w:iCs w:val="0"/>
          <w:sz w:val="24"/>
          <w:szCs w:val="24"/>
        </w:rPr>
        <w:t>który odbył się na proponowanym obszarze rewitalizacji w</w:t>
      </w:r>
      <w:r w:rsidR="00B14F91">
        <w:rPr>
          <w:rFonts w:ascii="Arial" w:hAnsi="Arial" w:cs="Arial"/>
          <w:i w:val="0"/>
          <w:iCs w:val="0"/>
          <w:sz w:val="24"/>
          <w:szCs w:val="24"/>
        </w:rPr>
        <w:t> </w:t>
      </w:r>
      <w:r w:rsidRPr="00443851">
        <w:rPr>
          <w:rFonts w:ascii="Arial" w:hAnsi="Arial" w:cs="Arial"/>
          <w:i w:val="0"/>
          <w:iCs w:val="0"/>
          <w:sz w:val="24"/>
          <w:szCs w:val="24"/>
        </w:rPr>
        <w:t xml:space="preserve">dniu </w:t>
      </w:r>
      <w:r w:rsidR="00B14F91">
        <w:rPr>
          <w:rFonts w:ascii="Arial" w:hAnsi="Arial" w:cs="Arial"/>
          <w:i w:val="0"/>
          <w:iCs w:val="0"/>
          <w:sz w:val="24"/>
          <w:szCs w:val="24"/>
        </w:rPr>
        <w:t>5 października o godz. 16.00.</w:t>
      </w:r>
    </w:p>
    <w:p w14:paraId="1528E7C7" w14:textId="640D3D13" w:rsidR="00B000AC" w:rsidRDefault="00B000AC" w:rsidP="00B000AC">
      <w:pPr>
        <w:spacing w:after="0" w:line="240" w:lineRule="auto"/>
        <w:jc w:val="both"/>
        <w:rPr>
          <w:rFonts w:ascii="Arial" w:hAnsi="Arial" w:cs="Arial"/>
        </w:rPr>
      </w:pPr>
    </w:p>
    <w:p w14:paraId="5B44E67C" w14:textId="3FD3CA8B" w:rsidR="00B000AC" w:rsidRDefault="00B14F91" w:rsidP="00B000AC">
      <w:pPr>
        <w:spacing w:after="0" w:line="240" w:lineRule="auto"/>
        <w:jc w:val="both"/>
        <w:rPr>
          <w:noProof/>
        </w:rPr>
      </w:pPr>
      <w:r>
        <w:rPr>
          <w:rStyle w:val="Odwoaniedokomentarza"/>
        </w:rPr>
        <w:t>Poniżej zdjęcia ze spaceru studyjnego.</w:t>
      </w:r>
    </w:p>
    <w:p w14:paraId="6AE3BE54" w14:textId="77777777" w:rsidR="00B000AC" w:rsidRDefault="00B000AC" w:rsidP="00B000AC">
      <w:pPr>
        <w:spacing w:after="0" w:line="240" w:lineRule="auto"/>
        <w:jc w:val="both"/>
        <w:rPr>
          <w:noProof/>
        </w:rPr>
      </w:pPr>
    </w:p>
    <w:p w14:paraId="0340BC6F" w14:textId="0DA5C8BD" w:rsidR="00B000AC" w:rsidRDefault="00B000AC" w:rsidP="00B000AC">
      <w:pPr>
        <w:spacing w:after="0" w:line="240" w:lineRule="auto"/>
        <w:jc w:val="both"/>
        <w:rPr>
          <w:noProof/>
        </w:rPr>
      </w:pPr>
    </w:p>
    <w:p w14:paraId="6B142985" w14:textId="680BA403" w:rsidR="00B000AC" w:rsidRDefault="00443851" w:rsidP="00443851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219FFA68" wp14:editId="1D96ADAB">
            <wp:extent cx="4347410" cy="3260558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063" cy="331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6D149" w14:textId="113ABA9E" w:rsidR="00B000AC" w:rsidRPr="00B000AC" w:rsidRDefault="00A372DB" w:rsidP="00443851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28F38DB7" wp14:editId="4D10A997">
            <wp:extent cx="2630905" cy="197317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873" cy="201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l-PL"/>
        </w:rPr>
        <w:drawing>
          <wp:inline distT="0" distB="0" distL="0" distR="0" wp14:anchorId="15160190" wp14:editId="5CE23674">
            <wp:extent cx="2657908" cy="1993432"/>
            <wp:effectExtent l="0" t="0" r="0" b="63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812" cy="206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l-PL"/>
        </w:rPr>
        <w:drawing>
          <wp:inline distT="0" distB="0" distL="0" distR="0" wp14:anchorId="36DDE825" wp14:editId="436FA47F">
            <wp:extent cx="2630805" cy="3507737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506" cy="35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D5F17" w14:textId="733CE06F" w:rsidR="00B000AC" w:rsidRDefault="00443851" w:rsidP="00443851">
      <w:pPr>
        <w:spacing w:before="120" w:after="120"/>
        <w:jc w:val="center"/>
        <w:rPr>
          <w:rFonts w:ascii="Arial" w:hAnsi="Arial" w:cs="Arial"/>
          <w:sz w:val="24"/>
          <w:szCs w:val="24"/>
        </w:rPr>
      </w:pPr>
      <w:r w:rsidRPr="00443851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417DAF37" wp14:editId="3B223FD6">
            <wp:extent cx="3284220" cy="3088005"/>
            <wp:effectExtent l="0" t="0" r="508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-1" t="6961" r="-3" b="22518"/>
                    <a:stretch/>
                  </pic:blipFill>
                  <pic:spPr bwMode="auto">
                    <a:xfrm>
                      <a:off x="0" y="0"/>
                      <a:ext cx="3306402" cy="3108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99E05" w14:textId="30C3A311" w:rsidR="00430A30" w:rsidRPr="00443851" w:rsidRDefault="00B000AC" w:rsidP="00443851">
      <w:pPr>
        <w:spacing w:before="120" w:after="120" w:line="276" w:lineRule="auto"/>
        <w:jc w:val="both"/>
        <w:rPr>
          <w:rFonts w:ascii="Arial" w:hAnsi="Arial" w:cs="Arial"/>
          <w:i w:val="0"/>
          <w:iCs w:val="0"/>
          <w:sz w:val="24"/>
          <w:szCs w:val="24"/>
        </w:rPr>
      </w:pPr>
      <w:r w:rsidRPr="00443851">
        <w:rPr>
          <w:rFonts w:ascii="Arial" w:hAnsi="Arial" w:cs="Arial"/>
          <w:i w:val="0"/>
          <w:iCs w:val="0"/>
          <w:sz w:val="24"/>
          <w:szCs w:val="24"/>
        </w:rPr>
        <w:lastRenderedPageBreak/>
        <w:t>Ze względu na potrzebę dotarcia do szerokiego grona interesariuszy, zdecydowano się także na zbieranie uwag w formie papierowej</w:t>
      </w:r>
      <w:r w:rsidR="00B14F91">
        <w:rPr>
          <w:rFonts w:ascii="Arial" w:hAnsi="Arial" w:cs="Arial"/>
          <w:i w:val="0"/>
          <w:iCs w:val="0"/>
          <w:sz w:val="24"/>
          <w:szCs w:val="24"/>
        </w:rPr>
        <w:t xml:space="preserve"> (możliwość wysłania uwag listownie)</w:t>
      </w:r>
      <w:r w:rsidRPr="00443851">
        <w:rPr>
          <w:rFonts w:ascii="Arial" w:hAnsi="Arial" w:cs="Arial"/>
          <w:i w:val="0"/>
          <w:iCs w:val="0"/>
          <w:sz w:val="24"/>
          <w:szCs w:val="24"/>
        </w:rPr>
        <w:t xml:space="preserve">, co miało umożliwić wyrażenie opinii osobom nieposługującym się środkami komunikacji elektronicznej. </w:t>
      </w:r>
      <w:r w:rsidR="00430A30" w:rsidRPr="00443851">
        <w:rPr>
          <w:rFonts w:ascii="Arial" w:hAnsi="Arial" w:cs="Arial"/>
          <w:i w:val="0"/>
          <w:iCs w:val="0"/>
          <w:sz w:val="24"/>
          <w:szCs w:val="24"/>
        </w:rPr>
        <w:t xml:space="preserve">Wydarzenia dla mieszkańców odbywały się popołudniu, aby umożliwić uczestnictwo w nich jak największej grupie zainteresowanych. </w:t>
      </w:r>
    </w:p>
    <w:p w14:paraId="5563A394" w14:textId="39178D8A" w:rsidR="00BE2141" w:rsidRPr="00443851" w:rsidRDefault="00BE2141" w:rsidP="00DB494F">
      <w:pPr>
        <w:pStyle w:val="Nagwek1"/>
        <w:spacing w:before="120" w:after="120"/>
        <w:rPr>
          <w:rFonts w:ascii="Arial" w:hAnsi="Arial" w:cs="Arial"/>
          <w:b w:val="0"/>
          <w:bCs w:val="0"/>
          <w:color w:val="8784C7" w:themeColor="accent2"/>
        </w:rPr>
      </w:pPr>
      <w:r w:rsidRPr="00443851">
        <w:rPr>
          <w:rFonts w:ascii="Arial" w:hAnsi="Arial" w:cs="Arial"/>
          <w:color w:val="8784C7" w:themeColor="accent2"/>
        </w:rPr>
        <w:t>Przebieg konsultacji społecznych</w:t>
      </w:r>
    </w:p>
    <w:p w14:paraId="2D2E157D" w14:textId="1DA53FE3" w:rsidR="00B000AC" w:rsidRPr="00443851" w:rsidRDefault="00B000AC" w:rsidP="00443851">
      <w:pPr>
        <w:spacing w:after="0" w:line="276" w:lineRule="auto"/>
        <w:jc w:val="both"/>
        <w:rPr>
          <w:rFonts w:ascii="Arial" w:hAnsi="Arial" w:cs="Arial"/>
          <w:i w:val="0"/>
          <w:iCs w:val="0"/>
          <w:sz w:val="24"/>
          <w:szCs w:val="24"/>
        </w:rPr>
      </w:pPr>
      <w:r w:rsidRPr="00443851">
        <w:rPr>
          <w:rFonts w:ascii="Arial" w:hAnsi="Arial" w:cs="Arial"/>
          <w:i w:val="0"/>
          <w:iCs w:val="0"/>
          <w:sz w:val="24"/>
          <w:szCs w:val="24"/>
        </w:rPr>
        <w:t xml:space="preserve">Podczas spotkania konsultacyjnego interesariusze informowani byli o istocie rewitalizacji, jej zasadach, przedstawiono przykłady dobrych i złych praktyk, a także dyskutowano o możliwych kierunkach przyszłych działań rewitalizacyjnych. Dyskusja skupiła się przede wszystkim na sposobach i wynikach wyznaczenia obszaru zdegradowanego oraz rewitalizacji, co było tematem konsultacji. </w:t>
      </w:r>
      <w:r w:rsidR="00B14F91">
        <w:rPr>
          <w:rFonts w:ascii="Arial" w:hAnsi="Arial" w:cs="Arial"/>
          <w:i w:val="0"/>
          <w:iCs w:val="0"/>
          <w:sz w:val="24"/>
          <w:szCs w:val="24"/>
        </w:rPr>
        <w:t xml:space="preserve">Uczestnicy spotkania zwrócili uwagę na potrzebę dodatkowych </w:t>
      </w:r>
      <w:proofErr w:type="spellStart"/>
      <w:r w:rsidR="00B14F91">
        <w:rPr>
          <w:rFonts w:ascii="Arial" w:hAnsi="Arial" w:cs="Arial"/>
          <w:i w:val="0"/>
          <w:iCs w:val="0"/>
          <w:sz w:val="24"/>
          <w:szCs w:val="24"/>
        </w:rPr>
        <w:t>obsadzeń</w:t>
      </w:r>
      <w:proofErr w:type="spellEnd"/>
      <w:r w:rsidR="00B14F91">
        <w:rPr>
          <w:rFonts w:ascii="Arial" w:hAnsi="Arial" w:cs="Arial"/>
          <w:i w:val="0"/>
          <w:iCs w:val="0"/>
          <w:sz w:val="24"/>
          <w:szCs w:val="24"/>
        </w:rPr>
        <w:t xml:space="preserve"> drzewami, także w obszarze poza obszarem rewitalizacji, co ma wpłynąć pozytywnie na estetykę przestrzeni publicznej. </w:t>
      </w:r>
    </w:p>
    <w:p w14:paraId="5BFB25D7" w14:textId="3443DA85" w:rsidR="00B000AC" w:rsidRDefault="00B000AC" w:rsidP="00443851">
      <w:pPr>
        <w:spacing w:before="120" w:after="120" w:line="276" w:lineRule="auto"/>
        <w:jc w:val="both"/>
        <w:rPr>
          <w:rFonts w:ascii="Arial" w:hAnsi="Arial" w:cs="Arial"/>
          <w:i w:val="0"/>
          <w:iCs w:val="0"/>
          <w:sz w:val="24"/>
          <w:szCs w:val="24"/>
        </w:rPr>
      </w:pPr>
      <w:r w:rsidRPr="00443851">
        <w:rPr>
          <w:rFonts w:ascii="Arial" w:hAnsi="Arial" w:cs="Arial"/>
          <w:i w:val="0"/>
          <w:iCs w:val="0"/>
          <w:sz w:val="24"/>
          <w:szCs w:val="24"/>
        </w:rPr>
        <w:t>Podczas spotka</w:t>
      </w:r>
      <w:r w:rsidR="00C83EEB" w:rsidRPr="00443851">
        <w:rPr>
          <w:rFonts w:ascii="Arial" w:hAnsi="Arial" w:cs="Arial"/>
          <w:i w:val="0"/>
          <w:iCs w:val="0"/>
          <w:sz w:val="24"/>
          <w:szCs w:val="24"/>
        </w:rPr>
        <w:t>nia</w:t>
      </w:r>
      <w:r w:rsidRPr="00443851">
        <w:rPr>
          <w:rFonts w:ascii="Arial" w:hAnsi="Arial" w:cs="Arial"/>
          <w:i w:val="0"/>
          <w:iCs w:val="0"/>
          <w:sz w:val="24"/>
          <w:szCs w:val="24"/>
        </w:rPr>
        <w:t xml:space="preserve"> istniała możliwość zapoznania się z mapami obszar</w:t>
      </w:r>
      <w:r w:rsidR="00B14F91">
        <w:rPr>
          <w:rFonts w:ascii="Arial" w:hAnsi="Arial" w:cs="Arial"/>
          <w:i w:val="0"/>
          <w:iCs w:val="0"/>
          <w:sz w:val="24"/>
          <w:szCs w:val="24"/>
        </w:rPr>
        <w:t xml:space="preserve">u rewitalizacji w Mieście Łuków, a także </w:t>
      </w:r>
      <w:r w:rsidRPr="00443851">
        <w:rPr>
          <w:rFonts w:ascii="Arial" w:hAnsi="Arial" w:cs="Arial"/>
          <w:i w:val="0"/>
          <w:iCs w:val="0"/>
          <w:sz w:val="24"/>
          <w:szCs w:val="24"/>
        </w:rPr>
        <w:t xml:space="preserve">zgłoszenia uwag. </w:t>
      </w:r>
    </w:p>
    <w:p w14:paraId="2A22E03B" w14:textId="2D8FB52E" w:rsidR="00B14F91" w:rsidRPr="00443851" w:rsidRDefault="00B14F91" w:rsidP="00443851">
      <w:pPr>
        <w:spacing w:before="120" w:after="120" w:line="276" w:lineRule="auto"/>
        <w:jc w:val="both"/>
        <w:rPr>
          <w:rFonts w:ascii="Arial" w:hAnsi="Arial" w:cs="Arial"/>
          <w:i w:val="0"/>
          <w:iCs w:val="0"/>
          <w:sz w:val="24"/>
          <w:szCs w:val="24"/>
        </w:rPr>
      </w:pPr>
      <w:r>
        <w:rPr>
          <w:rFonts w:ascii="Arial" w:hAnsi="Arial" w:cs="Arial"/>
          <w:i w:val="0"/>
          <w:iCs w:val="0"/>
          <w:sz w:val="24"/>
          <w:szCs w:val="24"/>
        </w:rPr>
        <w:t>Podczas kolejnego spotkania, które odbywało się w formie spaceru, zainteresowane osoby dokonały obchodu części proponowanego obszaru rewitalizacji. Spacer rozpoczął się na Placu Narutowicza, skąd grupa przemieściła się pod budynek Komisariatu Policji, a następnie na teren będący targowiskiem miejskim. Dyskutowano na temat charakterystyki tego obszaru, potrzeb i problemów mieszkańców</w:t>
      </w:r>
      <w:r w:rsidR="00E9469E">
        <w:rPr>
          <w:rFonts w:ascii="Arial" w:hAnsi="Arial" w:cs="Arial"/>
          <w:i w:val="0"/>
          <w:iCs w:val="0"/>
          <w:sz w:val="24"/>
          <w:szCs w:val="24"/>
        </w:rPr>
        <w:t>, a także możliwych projektów. Następnie przeniesiono się na teren parafii rzymskokatolickiej Podwyższenia Krzyża Świętego</w:t>
      </w:r>
      <w:r w:rsidR="00153046">
        <w:rPr>
          <w:rFonts w:ascii="Arial" w:hAnsi="Arial" w:cs="Arial"/>
          <w:i w:val="0"/>
          <w:iCs w:val="0"/>
          <w:sz w:val="24"/>
          <w:szCs w:val="24"/>
        </w:rPr>
        <w:t>, gdzie trwała dalsza dyskusja m.in. o wsparciu organizacji pozarządowych, a także możliwym zagospodarowaniu terenu.</w:t>
      </w:r>
    </w:p>
    <w:p w14:paraId="4EBF7AB5" w14:textId="60177FBD" w:rsidR="000B0556" w:rsidRPr="00443851" w:rsidRDefault="00BE2141" w:rsidP="00443851">
      <w:pPr>
        <w:spacing w:before="120" w:after="120" w:line="276" w:lineRule="auto"/>
        <w:jc w:val="both"/>
        <w:rPr>
          <w:rFonts w:ascii="Arial" w:hAnsi="Arial" w:cs="Arial"/>
          <w:i w:val="0"/>
          <w:iCs w:val="0"/>
          <w:sz w:val="24"/>
          <w:szCs w:val="24"/>
        </w:rPr>
      </w:pPr>
      <w:r w:rsidRPr="00443851">
        <w:rPr>
          <w:rFonts w:ascii="Arial" w:hAnsi="Arial" w:cs="Arial"/>
          <w:i w:val="0"/>
          <w:iCs w:val="0"/>
          <w:sz w:val="24"/>
          <w:szCs w:val="24"/>
        </w:rPr>
        <w:t xml:space="preserve">Podczas </w:t>
      </w:r>
      <w:r w:rsidR="00B040B0" w:rsidRPr="00443851">
        <w:rPr>
          <w:rFonts w:ascii="Arial" w:hAnsi="Arial" w:cs="Arial"/>
          <w:i w:val="0"/>
          <w:iCs w:val="0"/>
          <w:sz w:val="24"/>
          <w:szCs w:val="24"/>
        </w:rPr>
        <w:t xml:space="preserve">procesu </w:t>
      </w:r>
      <w:r w:rsidR="00CF62FE" w:rsidRPr="00443851">
        <w:rPr>
          <w:rFonts w:ascii="Arial" w:hAnsi="Arial" w:cs="Arial"/>
          <w:i w:val="0"/>
          <w:iCs w:val="0"/>
          <w:sz w:val="24"/>
          <w:szCs w:val="24"/>
        </w:rPr>
        <w:t>konsultacji</w:t>
      </w:r>
      <w:r w:rsidR="00FB51D9" w:rsidRPr="00443851">
        <w:rPr>
          <w:rFonts w:ascii="Arial" w:hAnsi="Arial" w:cs="Arial"/>
          <w:i w:val="0"/>
          <w:iCs w:val="0"/>
          <w:sz w:val="24"/>
          <w:szCs w:val="24"/>
        </w:rPr>
        <w:t xml:space="preserve"> </w:t>
      </w:r>
      <w:r w:rsidR="00D57B57" w:rsidRPr="00443851">
        <w:rPr>
          <w:rFonts w:ascii="Arial" w:hAnsi="Arial" w:cs="Arial"/>
          <w:i w:val="0"/>
          <w:iCs w:val="0"/>
          <w:sz w:val="24"/>
          <w:szCs w:val="24"/>
        </w:rPr>
        <w:t>społecznych</w:t>
      </w:r>
      <w:r w:rsidR="00DB7B0C" w:rsidRPr="00443851">
        <w:rPr>
          <w:rFonts w:ascii="Arial" w:hAnsi="Arial" w:cs="Arial"/>
          <w:i w:val="0"/>
          <w:iCs w:val="0"/>
          <w:sz w:val="24"/>
          <w:szCs w:val="24"/>
        </w:rPr>
        <w:t xml:space="preserve">, które trwały do </w:t>
      </w:r>
      <w:r w:rsidR="00B000AC" w:rsidRPr="00443851">
        <w:rPr>
          <w:rFonts w:ascii="Arial" w:hAnsi="Arial" w:cs="Arial"/>
          <w:i w:val="0"/>
          <w:iCs w:val="0"/>
          <w:sz w:val="24"/>
          <w:szCs w:val="24"/>
        </w:rPr>
        <w:t xml:space="preserve">7 </w:t>
      </w:r>
      <w:r w:rsidR="00153046">
        <w:rPr>
          <w:rFonts w:ascii="Arial" w:hAnsi="Arial" w:cs="Arial"/>
          <w:i w:val="0"/>
          <w:iCs w:val="0"/>
          <w:sz w:val="24"/>
          <w:szCs w:val="24"/>
        </w:rPr>
        <w:t xml:space="preserve">października </w:t>
      </w:r>
      <w:r w:rsidR="00C224A0">
        <w:rPr>
          <w:rFonts w:ascii="Arial" w:hAnsi="Arial" w:cs="Arial"/>
          <w:i w:val="0"/>
          <w:iCs w:val="0"/>
          <w:sz w:val="24"/>
          <w:szCs w:val="24"/>
        </w:rPr>
        <w:t xml:space="preserve">2022 r. </w:t>
      </w:r>
      <w:r w:rsidR="00153046">
        <w:rPr>
          <w:rFonts w:ascii="Arial" w:hAnsi="Arial" w:cs="Arial"/>
          <w:i w:val="0"/>
          <w:iCs w:val="0"/>
          <w:sz w:val="24"/>
          <w:szCs w:val="24"/>
        </w:rPr>
        <w:t xml:space="preserve">zgłoszono </w:t>
      </w:r>
      <w:r w:rsidR="00D97565">
        <w:rPr>
          <w:rFonts w:ascii="Arial" w:hAnsi="Arial" w:cs="Arial"/>
          <w:i w:val="0"/>
          <w:iCs w:val="0"/>
          <w:sz w:val="24"/>
          <w:szCs w:val="24"/>
        </w:rPr>
        <w:t>trzy</w:t>
      </w:r>
      <w:r w:rsidR="00153046">
        <w:rPr>
          <w:rFonts w:ascii="Arial" w:hAnsi="Arial" w:cs="Arial"/>
          <w:i w:val="0"/>
          <w:iCs w:val="0"/>
          <w:sz w:val="24"/>
          <w:szCs w:val="24"/>
        </w:rPr>
        <w:t xml:space="preserve"> uwagi</w:t>
      </w:r>
      <w:r w:rsidR="004D23F4">
        <w:rPr>
          <w:rFonts w:ascii="Arial" w:hAnsi="Arial" w:cs="Arial"/>
          <w:i w:val="0"/>
          <w:iCs w:val="0"/>
          <w:sz w:val="24"/>
          <w:szCs w:val="24"/>
        </w:rPr>
        <w:t xml:space="preserve"> (jedna na formularzu, </w:t>
      </w:r>
      <w:r w:rsidR="00D97565">
        <w:rPr>
          <w:rFonts w:ascii="Arial" w:hAnsi="Arial" w:cs="Arial"/>
          <w:i w:val="0"/>
          <w:iCs w:val="0"/>
          <w:sz w:val="24"/>
          <w:szCs w:val="24"/>
        </w:rPr>
        <w:t>dwie</w:t>
      </w:r>
      <w:r w:rsidR="004D23F4">
        <w:rPr>
          <w:rFonts w:ascii="Arial" w:hAnsi="Arial" w:cs="Arial"/>
          <w:i w:val="0"/>
          <w:iCs w:val="0"/>
          <w:sz w:val="24"/>
          <w:szCs w:val="24"/>
        </w:rPr>
        <w:t xml:space="preserve"> w formie pisma</w:t>
      </w:r>
      <w:r w:rsidR="00D97565">
        <w:rPr>
          <w:rFonts w:ascii="Arial" w:hAnsi="Arial" w:cs="Arial"/>
          <w:i w:val="0"/>
          <w:iCs w:val="0"/>
          <w:sz w:val="24"/>
          <w:szCs w:val="24"/>
        </w:rPr>
        <w:t>, w tym jedna zgłoszona po terminie</w:t>
      </w:r>
      <w:r w:rsidR="004D23F4">
        <w:rPr>
          <w:rFonts w:ascii="Arial" w:hAnsi="Arial" w:cs="Arial"/>
          <w:i w:val="0"/>
          <w:iCs w:val="0"/>
          <w:sz w:val="24"/>
          <w:szCs w:val="24"/>
        </w:rPr>
        <w:t xml:space="preserve">). </w:t>
      </w:r>
      <w:r w:rsidR="00D97565">
        <w:rPr>
          <w:rFonts w:ascii="Arial" w:hAnsi="Arial" w:cs="Arial"/>
          <w:i w:val="0"/>
          <w:iCs w:val="0"/>
          <w:sz w:val="24"/>
          <w:szCs w:val="24"/>
        </w:rPr>
        <w:t xml:space="preserve">Dwie uwagi zostały zgłoszone przez osoby prywatne, jedna przez </w:t>
      </w:r>
      <w:r w:rsidR="008813CE">
        <w:rPr>
          <w:rFonts w:ascii="Arial" w:hAnsi="Arial" w:cs="Arial"/>
          <w:i w:val="0"/>
          <w:iCs w:val="0"/>
          <w:sz w:val="24"/>
          <w:szCs w:val="24"/>
        </w:rPr>
        <w:t>Komendanta Powiatowego Policji w Łukowie</w:t>
      </w:r>
      <w:r w:rsidR="00C224A0">
        <w:rPr>
          <w:rFonts w:ascii="Arial" w:hAnsi="Arial" w:cs="Arial"/>
          <w:i w:val="0"/>
          <w:iCs w:val="0"/>
          <w:sz w:val="24"/>
          <w:szCs w:val="24"/>
        </w:rPr>
        <w:t>.</w:t>
      </w:r>
      <w:bookmarkStart w:id="0" w:name="_GoBack"/>
      <w:bookmarkEnd w:id="0"/>
      <w:r w:rsidR="00D97565">
        <w:rPr>
          <w:rFonts w:ascii="Arial" w:hAnsi="Arial" w:cs="Arial"/>
          <w:i w:val="0"/>
          <w:iCs w:val="0"/>
          <w:sz w:val="24"/>
          <w:szCs w:val="24"/>
        </w:rPr>
        <w:t xml:space="preserve"> Jedna z uwag dotyczyła uwzględnienia na obszarze rewitalizacji całej ulicy Sienkiewicza. Wyznaczenie obszaru rewitalizacji jest procesem wieloetapowym opartym o weryfikowalne i obiektywne wskaźniki, w</w:t>
      </w:r>
      <w:r w:rsidR="00B77B98">
        <w:rPr>
          <w:rFonts w:ascii="Arial" w:hAnsi="Arial" w:cs="Arial"/>
          <w:i w:val="0"/>
          <w:iCs w:val="0"/>
          <w:sz w:val="24"/>
          <w:szCs w:val="24"/>
        </w:rPr>
        <w:t> </w:t>
      </w:r>
      <w:r w:rsidR="00D97565">
        <w:rPr>
          <w:rFonts w:ascii="Arial" w:hAnsi="Arial" w:cs="Arial"/>
          <w:i w:val="0"/>
          <w:iCs w:val="0"/>
          <w:sz w:val="24"/>
          <w:szCs w:val="24"/>
        </w:rPr>
        <w:t xml:space="preserve">związku z tym na tym etapie prac nie jest możliwe rozszerzenie obszaru bez zmiany całej metodyki. W związku z faktem, że nie zgłoszono uwag do metodyki, obszar rewitalizacji pozostaje niezmieniony. Jednocześnie istnieje możliwość realizacji projektów rewitalizacyjnych poza obszarem rewitalizacji – jedynie w uzasadnionych przypadkach. Pozostałe uwagi </w:t>
      </w:r>
      <w:r w:rsidR="004D23F4">
        <w:rPr>
          <w:rFonts w:ascii="Arial" w:hAnsi="Arial" w:cs="Arial"/>
          <w:i w:val="0"/>
          <w:iCs w:val="0"/>
          <w:sz w:val="24"/>
          <w:szCs w:val="24"/>
        </w:rPr>
        <w:t xml:space="preserve">nie dotyczyły bezpośrednio tematu konsultacji społecznych, a więc delimitacji obszaru, ale konieczności podejmowania konkretnych </w:t>
      </w:r>
      <w:r w:rsidR="00585476">
        <w:rPr>
          <w:rFonts w:ascii="Arial" w:hAnsi="Arial" w:cs="Arial"/>
          <w:i w:val="0"/>
          <w:iCs w:val="0"/>
          <w:sz w:val="24"/>
          <w:szCs w:val="24"/>
        </w:rPr>
        <w:t>działań</w:t>
      </w:r>
      <w:r w:rsidR="004D23F4">
        <w:rPr>
          <w:rFonts w:ascii="Arial" w:hAnsi="Arial" w:cs="Arial"/>
          <w:i w:val="0"/>
          <w:iCs w:val="0"/>
          <w:sz w:val="24"/>
          <w:szCs w:val="24"/>
        </w:rPr>
        <w:t xml:space="preserve"> czy realizacji projektów. </w:t>
      </w:r>
      <w:r w:rsidR="00585476">
        <w:rPr>
          <w:rFonts w:ascii="Arial" w:hAnsi="Arial" w:cs="Arial"/>
          <w:i w:val="0"/>
          <w:iCs w:val="0"/>
          <w:sz w:val="24"/>
          <w:szCs w:val="24"/>
        </w:rPr>
        <w:t xml:space="preserve">Będą one wzięte pod uwagę na kolejnym etapie opracowania programu rewitalizacji. </w:t>
      </w:r>
    </w:p>
    <w:p w14:paraId="78FD44FA" w14:textId="56A6B70D" w:rsidR="00B000AC" w:rsidRPr="00443851" w:rsidRDefault="00B000AC" w:rsidP="00443851">
      <w:pPr>
        <w:spacing w:before="120" w:after="120" w:line="276" w:lineRule="auto"/>
        <w:jc w:val="both"/>
        <w:rPr>
          <w:rFonts w:ascii="Arial" w:hAnsi="Arial" w:cs="Arial"/>
          <w:i w:val="0"/>
          <w:iCs w:val="0"/>
          <w:sz w:val="24"/>
          <w:szCs w:val="24"/>
        </w:rPr>
      </w:pPr>
      <w:r w:rsidRPr="00443851">
        <w:rPr>
          <w:rFonts w:ascii="Arial" w:hAnsi="Arial" w:cs="Arial"/>
          <w:i w:val="0"/>
          <w:iCs w:val="0"/>
          <w:sz w:val="24"/>
          <w:szCs w:val="24"/>
        </w:rPr>
        <w:t xml:space="preserve">Udział interesariuszy w konsultacjach społecznych, mimo starań Urzędu Gminy, nie był zbyt duży. Jest to sytuacja typowa i nieodbiegająca od innych gmin w Polsce, gdzie na tym etapie prac przygotowawczych do GPR zainteresowanie mieszkańców jest relatywnie małe. </w:t>
      </w:r>
    </w:p>
    <w:p w14:paraId="57FB7968" w14:textId="5AAD8B22" w:rsidR="00BE2141" w:rsidRPr="00443851" w:rsidRDefault="00BE2141" w:rsidP="00DB494F">
      <w:pPr>
        <w:pStyle w:val="Nagwek1"/>
        <w:spacing w:before="120" w:after="120"/>
        <w:rPr>
          <w:rFonts w:ascii="Arial" w:hAnsi="Arial" w:cs="Arial"/>
          <w:b w:val="0"/>
          <w:bCs w:val="0"/>
          <w:color w:val="8784C7" w:themeColor="accent2"/>
        </w:rPr>
      </w:pPr>
      <w:r w:rsidRPr="00443851">
        <w:rPr>
          <w:rFonts w:ascii="Arial" w:hAnsi="Arial" w:cs="Arial"/>
          <w:color w:val="8784C7" w:themeColor="accent2"/>
        </w:rPr>
        <w:lastRenderedPageBreak/>
        <w:t xml:space="preserve">Wnioski </w:t>
      </w:r>
    </w:p>
    <w:p w14:paraId="19EAC8B8" w14:textId="483004D7" w:rsidR="00BE2141" w:rsidRPr="00443851" w:rsidRDefault="00DB7B0C" w:rsidP="00443851">
      <w:pPr>
        <w:spacing w:before="120" w:after="120" w:line="276" w:lineRule="auto"/>
        <w:jc w:val="both"/>
        <w:rPr>
          <w:rFonts w:ascii="Arial" w:hAnsi="Arial" w:cs="Arial"/>
          <w:i w:val="0"/>
          <w:iCs w:val="0"/>
          <w:sz w:val="24"/>
          <w:szCs w:val="24"/>
        </w:rPr>
      </w:pPr>
      <w:r w:rsidRPr="00443851">
        <w:rPr>
          <w:rFonts w:ascii="Arial" w:hAnsi="Arial" w:cs="Arial"/>
          <w:i w:val="0"/>
          <w:iCs w:val="0"/>
          <w:sz w:val="24"/>
          <w:szCs w:val="24"/>
        </w:rPr>
        <w:t>Wyniki spotka</w:t>
      </w:r>
      <w:r w:rsidR="00C83EEB" w:rsidRPr="00443851">
        <w:rPr>
          <w:rFonts w:ascii="Arial" w:hAnsi="Arial" w:cs="Arial"/>
          <w:i w:val="0"/>
          <w:iCs w:val="0"/>
          <w:sz w:val="24"/>
          <w:szCs w:val="24"/>
        </w:rPr>
        <w:t>nia</w:t>
      </w:r>
      <w:r w:rsidRPr="00443851">
        <w:rPr>
          <w:rFonts w:ascii="Arial" w:hAnsi="Arial" w:cs="Arial"/>
          <w:i w:val="0"/>
          <w:iCs w:val="0"/>
          <w:sz w:val="24"/>
          <w:szCs w:val="24"/>
        </w:rPr>
        <w:t xml:space="preserve"> oraz przebieg konsultacji społecznych wskazują na fakt, że zaproponowany projekt uchwały w sprawie wyznaczenia obszaru zdegradowanego i</w:t>
      </w:r>
      <w:r w:rsidR="00C83EEB" w:rsidRPr="00443851">
        <w:rPr>
          <w:rFonts w:ascii="Arial" w:hAnsi="Arial" w:cs="Arial"/>
          <w:i w:val="0"/>
          <w:iCs w:val="0"/>
          <w:sz w:val="24"/>
          <w:szCs w:val="24"/>
        </w:rPr>
        <w:t> </w:t>
      </w:r>
      <w:r w:rsidRPr="00443851">
        <w:rPr>
          <w:rFonts w:ascii="Arial" w:hAnsi="Arial" w:cs="Arial"/>
          <w:i w:val="0"/>
          <w:iCs w:val="0"/>
          <w:sz w:val="24"/>
          <w:szCs w:val="24"/>
        </w:rPr>
        <w:t>obszaru rewitalizacji nie wymaga zmiany, a raport delimitacyjny będący bazą analityczną ww. uchwały nie wymaga dalszych modyfikacji</w:t>
      </w:r>
      <w:r w:rsidR="00FB51D9" w:rsidRPr="00443851">
        <w:rPr>
          <w:rFonts w:ascii="Arial" w:hAnsi="Arial" w:cs="Arial"/>
          <w:i w:val="0"/>
          <w:iCs w:val="0"/>
          <w:sz w:val="24"/>
          <w:szCs w:val="24"/>
        </w:rPr>
        <w:t>.</w:t>
      </w:r>
    </w:p>
    <w:p w14:paraId="00C1B064" w14:textId="602DF193" w:rsidR="00771812" w:rsidRPr="00C83EEB" w:rsidRDefault="00771812" w:rsidP="00DB494F">
      <w:pPr>
        <w:spacing w:before="120" w:after="120"/>
        <w:jc w:val="both"/>
        <w:rPr>
          <w:rFonts w:ascii="Arial" w:eastAsiaTheme="majorEastAsia" w:hAnsi="Arial" w:cs="Arial"/>
          <w:b/>
          <w:bCs/>
          <w:color w:val="8784C7" w:themeColor="accent2"/>
          <w:sz w:val="32"/>
          <w:szCs w:val="32"/>
        </w:rPr>
      </w:pPr>
      <w:r w:rsidRPr="00C83EEB">
        <w:rPr>
          <w:rFonts w:ascii="Arial" w:eastAsiaTheme="majorEastAsia" w:hAnsi="Arial" w:cs="Arial"/>
          <w:b/>
          <w:bCs/>
          <w:color w:val="8784C7" w:themeColor="accent2"/>
          <w:sz w:val="32"/>
          <w:szCs w:val="32"/>
        </w:rPr>
        <w:t>Załączniki</w:t>
      </w:r>
    </w:p>
    <w:p w14:paraId="797379C5" w14:textId="074ACB2D" w:rsidR="00771812" w:rsidRPr="00C83EEB" w:rsidRDefault="00771812" w:rsidP="00443851">
      <w:pPr>
        <w:pStyle w:val="Akapitzlist"/>
        <w:numPr>
          <w:ilvl w:val="0"/>
          <w:numId w:val="8"/>
        </w:numPr>
        <w:spacing w:before="120" w:after="120" w:line="276" w:lineRule="auto"/>
        <w:jc w:val="both"/>
        <w:rPr>
          <w:rFonts w:ascii="Arial" w:hAnsi="Arial" w:cs="Arial"/>
          <w:sz w:val="24"/>
          <w:szCs w:val="24"/>
        </w:rPr>
      </w:pPr>
      <w:r w:rsidRPr="00C83EEB">
        <w:rPr>
          <w:rFonts w:ascii="Arial" w:hAnsi="Arial" w:cs="Arial"/>
          <w:sz w:val="24"/>
          <w:szCs w:val="24"/>
        </w:rPr>
        <w:t>Formularz konsultacyjny</w:t>
      </w:r>
    </w:p>
    <w:p w14:paraId="1CAF2DB0" w14:textId="563528FD" w:rsidR="00BC1C8E" w:rsidRPr="00585476" w:rsidRDefault="00BC1C8E" w:rsidP="00585476">
      <w:pPr>
        <w:pStyle w:val="Akapitzlist"/>
        <w:spacing w:before="120" w:after="120" w:line="276" w:lineRule="auto"/>
        <w:jc w:val="both"/>
        <w:rPr>
          <w:rFonts w:ascii="Arial" w:hAnsi="Arial" w:cs="Arial"/>
        </w:rPr>
      </w:pPr>
    </w:p>
    <w:sectPr w:rsidR="00BC1C8E" w:rsidRPr="00585476" w:rsidSect="00B000A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4A17E8" w14:textId="77777777" w:rsidR="00831DD9" w:rsidRDefault="00831DD9" w:rsidP="00B000AC">
      <w:pPr>
        <w:spacing w:after="0" w:line="240" w:lineRule="auto"/>
      </w:pPr>
      <w:r>
        <w:separator/>
      </w:r>
    </w:p>
  </w:endnote>
  <w:endnote w:type="continuationSeparator" w:id="0">
    <w:p w14:paraId="39321DF1" w14:textId="77777777" w:rsidR="00831DD9" w:rsidRDefault="00831DD9" w:rsidP="00B00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FB89D4" w14:textId="77777777" w:rsidR="00B000AC" w:rsidRDefault="00B000A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B5D13" w14:textId="77777777" w:rsidR="00B000AC" w:rsidRDefault="00B000AC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447AE2" w14:textId="77777777" w:rsidR="00B000AC" w:rsidRDefault="00B000A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964361" w14:textId="77777777" w:rsidR="00831DD9" w:rsidRDefault="00831DD9" w:rsidP="00B000AC">
      <w:pPr>
        <w:spacing w:after="0" w:line="240" w:lineRule="auto"/>
      </w:pPr>
      <w:r>
        <w:separator/>
      </w:r>
    </w:p>
  </w:footnote>
  <w:footnote w:type="continuationSeparator" w:id="0">
    <w:p w14:paraId="39D026D1" w14:textId="77777777" w:rsidR="00831DD9" w:rsidRDefault="00831DD9" w:rsidP="00B000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ED50A9" w14:textId="77777777" w:rsidR="00B000AC" w:rsidRDefault="00B000A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1EFDC1" w14:textId="77777777" w:rsidR="00B000AC" w:rsidRDefault="00B000AC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93626A" w14:textId="77777777" w:rsidR="00B000AC" w:rsidRDefault="00B000A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BE6BB5"/>
    <w:multiLevelType w:val="hybridMultilevel"/>
    <w:tmpl w:val="49E8C49C"/>
    <w:lvl w:ilvl="0" w:tplc="F2A898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2858EB"/>
    <w:multiLevelType w:val="hybridMultilevel"/>
    <w:tmpl w:val="DA3240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0741BE"/>
    <w:multiLevelType w:val="hybridMultilevel"/>
    <w:tmpl w:val="BF60368A"/>
    <w:lvl w:ilvl="0" w:tplc="5742D7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CC769B"/>
    <w:multiLevelType w:val="hybridMultilevel"/>
    <w:tmpl w:val="265AAB92"/>
    <w:lvl w:ilvl="0" w:tplc="9858EF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3624D8"/>
    <w:multiLevelType w:val="multilevel"/>
    <w:tmpl w:val="56E4F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2640166"/>
    <w:multiLevelType w:val="hybridMultilevel"/>
    <w:tmpl w:val="27288BC2"/>
    <w:lvl w:ilvl="0" w:tplc="40A44C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967F5A"/>
    <w:multiLevelType w:val="hybridMultilevel"/>
    <w:tmpl w:val="E62CB0D2"/>
    <w:lvl w:ilvl="0" w:tplc="02886B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81591C"/>
    <w:multiLevelType w:val="hybridMultilevel"/>
    <w:tmpl w:val="BB068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9C780F"/>
    <w:multiLevelType w:val="hybridMultilevel"/>
    <w:tmpl w:val="6F188F54"/>
    <w:lvl w:ilvl="0" w:tplc="B03EE0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DD77AD"/>
    <w:multiLevelType w:val="hybridMultilevel"/>
    <w:tmpl w:val="BC6882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292C9D"/>
    <w:multiLevelType w:val="hybridMultilevel"/>
    <w:tmpl w:val="FB70976C"/>
    <w:lvl w:ilvl="0" w:tplc="6BAE85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4"/>
  </w:num>
  <w:num w:numId="4">
    <w:abstractNumId w:val="1"/>
  </w:num>
  <w:num w:numId="5">
    <w:abstractNumId w:val="5"/>
  </w:num>
  <w:num w:numId="6">
    <w:abstractNumId w:val="10"/>
  </w:num>
  <w:num w:numId="7">
    <w:abstractNumId w:val="0"/>
  </w:num>
  <w:num w:numId="8">
    <w:abstractNumId w:val="8"/>
  </w:num>
  <w:num w:numId="9">
    <w:abstractNumId w:val="6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C8E"/>
    <w:rsid w:val="0002280C"/>
    <w:rsid w:val="000B0556"/>
    <w:rsid w:val="000B4B53"/>
    <w:rsid w:val="000F24E8"/>
    <w:rsid w:val="00103496"/>
    <w:rsid w:val="001125BB"/>
    <w:rsid w:val="00132C0C"/>
    <w:rsid w:val="00147FE6"/>
    <w:rsid w:val="00153046"/>
    <w:rsid w:val="00155AD7"/>
    <w:rsid w:val="00255C6E"/>
    <w:rsid w:val="00264405"/>
    <w:rsid w:val="00287A40"/>
    <w:rsid w:val="00295AD2"/>
    <w:rsid w:val="002D1FBE"/>
    <w:rsid w:val="00302125"/>
    <w:rsid w:val="003237AF"/>
    <w:rsid w:val="00331C1C"/>
    <w:rsid w:val="003A5955"/>
    <w:rsid w:val="003B007F"/>
    <w:rsid w:val="003D350F"/>
    <w:rsid w:val="00430A30"/>
    <w:rsid w:val="00443851"/>
    <w:rsid w:val="00447D05"/>
    <w:rsid w:val="004512AE"/>
    <w:rsid w:val="00480581"/>
    <w:rsid w:val="0048470D"/>
    <w:rsid w:val="00493ED7"/>
    <w:rsid w:val="004A399C"/>
    <w:rsid w:val="004B58A1"/>
    <w:rsid w:val="004D01CE"/>
    <w:rsid w:val="004D23F4"/>
    <w:rsid w:val="004E4108"/>
    <w:rsid w:val="004E64BA"/>
    <w:rsid w:val="00533F44"/>
    <w:rsid w:val="0058324B"/>
    <w:rsid w:val="00585476"/>
    <w:rsid w:val="00590B10"/>
    <w:rsid w:val="005C54DA"/>
    <w:rsid w:val="005E366E"/>
    <w:rsid w:val="006760DC"/>
    <w:rsid w:val="006863AB"/>
    <w:rsid w:val="006874C0"/>
    <w:rsid w:val="006D74B3"/>
    <w:rsid w:val="006D78F2"/>
    <w:rsid w:val="00747208"/>
    <w:rsid w:val="007554F2"/>
    <w:rsid w:val="00771812"/>
    <w:rsid w:val="007C35F3"/>
    <w:rsid w:val="00831DD9"/>
    <w:rsid w:val="00852C1B"/>
    <w:rsid w:val="008813CE"/>
    <w:rsid w:val="008C199B"/>
    <w:rsid w:val="008C7597"/>
    <w:rsid w:val="00931984"/>
    <w:rsid w:val="009A324D"/>
    <w:rsid w:val="009C7815"/>
    <w:rsid w:val="009D2219"/>
    <w:rsid w:val="009D35D1"/>
    <w:rsid w:val="00A246F1"/>
    <w:rsid w:val="00A372DB"/>
    <w:rsid w:val="00A6592B"/>
    <w:rsid w:val="00A929B0"/>
    <w:rsid w:val="00A975EA"/>
    <w:rsid w:val="00AD3892"/>
    <w:rsid w:val="00AE7364"/>
    <w:rsid w:val="00B000AC"/>
    <w:rsid w:val="00B040B0"/>
    <w:rsid w:val="00B14F91"/>
    <w:rsid w:val="00B51AF6"/>
    <w:rsid w:val="00B77B98"/>
    <w:rsid w:val="00B97B88"/>
    <w:rsid w:val="00BA1CE6"/>
    <w:rsid w:val="00BB6394"/>
    <w:rsid w:val="00BC1C8E"/>
    <w:rsid w:val="00BC6CDC"/>
    <w:rsid w:val="00BD7F3B"/>
    <w:rsid w:val="00BE2141"/>
    <w:rsid w:val="00C224A0"/>
    <w:rsid w:val="00C67E44"/>
    <w:rsid w:val="00C83EEB"/>
    <w:rsid w:val="00C970B2"/>
    <w:rsid w:val="00CA20DA"/>
    <w:rsid w:val="00CC2FE3"/>
    <w:rsid w:val="00CE3DFC"/>
    <w:rsid w:val="00CE6DB6"/>
    <w:rsid w:val="00CF62FE"/>
    <w:rsid w:val="00D22440"/>
    <w:rsid w:val="00D22972"/>
    <w:rsid w:val="00D27049"/>
    <w:rsid w:val="00D57B57"/>
    <w:rsid w:val="00D93C69"/>
    <w:rsid w:val="00D9503C"/>
    <w:rsid w:val="00D96C9F"/>
    <w:rsid w:val="00D97565"/>
    <w:rsid w:val="00DA242B"/>
    <w:rsid w:val="00DA3A07"/>
    <w:rsid w:val="00DB466A"/>
    <w:rsid w:val="00DB494F"/>
    <w:rsid w:val="00DB7B0C"/>
    <w:rsid w:val="00E17D19"/>
    <w:rsid w:val="00E24041"/>
    <w:rsid w:val="00E9469E"/>
    <w:rsid w:val="00EB1A1A"/>
    <w:rsid w:val="00EE768F"/>
    <w:rsid w:val="00EF4713"/>
    <w:rsid w:val="00F1065A"/>
    <w:rsid w:val="00F22C85"/>
    <w:rsid w:val="00F70382"/>
    <w:rsid w:val="00F80E55"/>
    <w:rsid w:val="00FB51D9"/>
    <w:rsid w:val="00FC6638"/>
    <w:rsid w:val="00FF2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33BEC0"/>
  <w15:chartTrackingRefBased/>
  <w15:docId w15:val="{80F4ED52-6A57-4E90-B346-34BA615F4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E7364"/>
    <w:rPr>
      <w:i/>
      <w:iCs/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E7364"/>
    <w:pPr>
      <w:pBdr>
        <w:top w:val="single" w:sz="8" w:space="0" w:color="8784C7" w:themeColor="accent2"/>
        <w:left w:val="single" w:sz="8" w:space="0" w:color="8784C7" w:themeColor="accent2"/>
        <w:bottom w:val="single" w:sz="8" w:space="0" w:color="8784C7" w:themeColor="accent2"/>
        <w:right w:val="single" w:sz="8" w:space="0" w:color="8784C7" w:themeColor="accent2"/>
      </w:pBdr>
      <w:shd w:val="clear" w:color="auto" w:fill="E6E6F3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363371" w:themeColor="accent2" w:themeShade="7F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E7364"/>
    <w:pPr>
      <w:pBdr>
        <w:top w:val="single" w:sz="4" w:space="0" w:color="8784C7" w:themeColor="accent2"/>
        <w:left w:val="single" w:sz="48" w:space="2" w:color="8784C7" w:themeColor="accent2"/>
        <w:bottom w:val="single" w:sz="4" w:space="0" w:color="8784C7" w:themeColor="accent2"/>
        <w:right w:val="single" w:sz="4" w:space="4" w:color="8784C7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514DAA" w:themeColor="accent2" w:themeShade="BF"/>
      <w:sz w:val="22"/>
      <w:szCs w:val="2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E7364"/>
    <w:pPr>
      <w:pBdr>
        <w:left w:val="single" w:sz="48" w:space="2" w:color="8784C7" w:themeColor="accent2"/>
        <w:bottom w:val="single" w:sz="4" w:space="0" w:color="8784C7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514DAA" w:themeColor="accent2" w:themeShade="BF"/>
      <w:sz w:val="22"/>
      <w:szCs w:val="2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E7364"/>
    <w:pPr>
      <w:pBdr>
        <w:left w:val="single" w:sz="4" w:space="2" w:color="8784C7" w:themeColor="accent2"/>
        <w:bottom w:val="single" w:sz="4" w:space="2" w:color="8784C7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514DAA" w:themeColor="accent2" w:themeShade="BF"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E7364"/>
    <w:pPr>
      <w:pBdr>
        <w:left w:val="dotted" w:sz="4" w:space="2" w:color="8784C7" w:themeColor="accent2"/>
        <w:bottom w:val="dotted" w:sz="4" w:space="2" w:color="8784C7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514DAA" w:themeColor="accent2" w:themeShade="BF"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E7364"/>
    <w:pPr>
      <w:pBdr>
        <w:bottom w:val="single" w:sz="4" w:space="2" w:color="CECDE8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514DAA" w:themeColor="accent2" w:themeShade="BF"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E7364"/>
    <w:pPr>
      <w:pBdr>
        <w:bottom w:val="dotted" w:sz="4" w:space="2" w:color="B6B5DD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514DAA" w:themeColor="accent2" w:themeShade="BF"/>
      <w:sz w:val="22"/>
      <w:szCs w:val="22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E736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8784C7" w:themeColor="accent2"/>
      <w:sz w:val="22"/>
      <w:szCs w:val="22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E736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8784C7" w:themeColor="accent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E736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237AF"/>
    <w:rPr>
      <w:color w:val="69A020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237AF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AE7364"/>
    <w:rPr>
      <w:rFonts w:asciiTheme="majorHAnsi" w:eastAsiaTheme="majorEastAsia" w:hAnsiTheme="majorHAnsi" w:cstheme="majorBidi"/>
      <w:b/>
      <w:bCs/>
      <w:i/>
      <w:iCs/>
      <w:color w:val="363371" w:themeColor="accent2" w:themeShade="7F"/>
      <w:shd w:val="clear" w:color="auto" w:fill="E6E6F3" w:themeFill="accent2" w:themeFillTint="33"/>
    </w:rPr>
  </w:style>
  <w:style w:type="paragraph" w:styleId="NormalnyWeb">
    <w:name w:val="Normal (Web)"/>
    <w:basedOn w:val="Normalny"/>
    <w:uiPriority w:val="99"/>
    <w:unhideWhenUsed/>
    <w:rsid w:val="00A24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A246F1"/>
  </w:style>
  <w:style w:type="table" w:styleId="Tabela-Siatka">
    <w:name w:val="Table Grid"/>
    <w:basedOn w:val="Standardowy"/>
    <w:uiPriority w:val="39"/>
    <w:rsid w:val="00430A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basedOn w:val="Normalny"/>
    <w:link w:val="BezodstpwZnak"/>
    <w:uiPriority w:val="1"/>
    <w:qFormat/>
    <w:rsid w:val="00AE7364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430A30"/>
    <w:rPr>
      <w:i/>
      <w:iCs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30A3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30A30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30A3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30A3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30A30"/>
    <w:rPr>
      <w:b/>
      <w:bCs/>
      <w:sz w:val="20"/>
      <w:szCs w:val="20"/>
    </w:rPr>
  </w:style>
  <w:style w:type="character" w:styleId="Pogrubienie">
    <w:name w:val="Strong"/>
    <w:uiPriority w:val="22"/>
    <w:qFormat/>
    <w:rsid w:val="00AE7364"/>
    <w:rPr>
      <w:b/>
      <w:bCs/>
      <w:spacing w:val="0"/>
    </w:rPr>
  </w:style>
  <w:style w:type="paragraph" w:styleId="Nagwek">
    <w:name w:val="header"/>
    <w:basedOn w:val="Normalny"/>
    <w:link w:val="NagwekZnak"/>
    <w:uiPriority w:val="99"/>
    <w:unhideWhenUsed/>
    <w:rsid w:val="00B000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000AC"/>
  </w:style>
  <w:style w:type="paragraph" w:styleId="Stopka">
    <w:name w:val="footer"/>
    <w:basedOn w:val="Normalny"/>
    <w:link w:val="StopkaZnak"/>
    <w:uiPriority w:val="99"/>
    <w:unhideWhenUsed/>
    <w:rsid w:val="00B000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000AC"/>
  </w:style>
  <w:style w:type="character" w:customStyle="1" w:styleId="Nagwek2Znak">
    <w:name w:val="Nagłówek 2 Znak"/>
    <w:basedOn w:val="Domylnaczcionkaakapitu"/>
    <w:link w:val="Nagwek2"/>
    <w:uiPriority w:val="9"/>
    <w:semiHidden/>
    <w:rsid w:val="00AE7364"/>
    <w:rPr>
      <w:rFonts w:asciiTheme="majorHAnsi" w:eastAsiaTheme="majorEastAsia" w:hAnsiTheme="majorHAnsi" w:cstheme="majorBidi"/>
      <w:b/>
      <w:bCs/>
      <w:i/>
      <w:iCs/>
      <w:color w:val="514DAA" w:themeColor="accent2" w:themeShade="BF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E7364"/>
    <w:rPr>
      <w:rFonts w:asciiTheme="majorHAnsi" w:eastAsiaTheme="majorEastAsia" w:hAnsiTheme="majorHAnsi" w:cstheme="majorBidi"/>
      <w:b/>
      <w:bCs/>
      <w:i/>
      <w:iCs/>
      <w:color w:val="514DAA" w:themeColor="accent2" w:themeShade="B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E7364"/>
    <w:rPr>
      <w:rFonts w:asciiTheme="majorHAnsi" w:eastAsiaTheme="majorEastAsia" w:hAnsiTheme="majorHAnsi" w:cstheme="majorBidi"/>
      <w:b/>
      <w:bCs/>
      <w:i/>
      <w:iCs/>
      <w:color w:val="514DAA" w:themeColor="accent2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E7364"/>
    <w:rPr>
      <w:rFonts w:asciiTheme="majorHAnsi" w:eastAsiaTheme="majorEastAsia" w:hAnsiTheme="majorHAnsi" w:cstheme="majorBidi"/>
      <w:b/>
      <w:bCs/>
      <w:i/>
      <w:iCs/>
      <w:color w:val="514DAA" w:themeColor="accen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E7364"/>
    <w:rPr>
      <w:rFonts w:asciiTheme="majorHAnsi" w:eastAsiaTheme="majorEastAsia" w:hAnsiTheme="majorHAnsi" w:cstheme="majorBidi"/>
      <w:i/>
      <w:iCs/>
      <w:color w:val="514DAA" w:themeColor="accen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E7364"/>
    <w:rPr>
      <w:rFonts w:asciiTheme="majorHAnsi" w:eastAsiaTheme="majorEastAsia" w:hAnsiTheme="majorHAnsi" w:cstheme="majorBidi"/>
      <w:i/>
      <w:iCs/>
      <w:color w:val="514DAA" w:themeColor="accent2" w:themeShade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E7364"/>
    <w:rPr>
      <w:rFonts w:asciiTheme="majorHAnsi" w:eastAsiaTheme="majorEastAsia" w:hAnsiTheme="majorHAnsi" w:cstheme="majorBidi"/>
      <w:i/>
      <w:iCs/>
      <w:color w:val="8784C7" w:themeColor="accent2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E7364"/>
    <w:rPr>
      <w:rFonts w:asciiTheme="majorHAnsi" w:eastAsiaTheme="majorEastAsia" w:hAnsiTheme="majorHAnsi" w:cstheme="majorBidi"/>
      <w:i/>
      <w:iCs/>
      <w:color w:val="8784C7" w:themeColor="accent2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AE7364"/>
    <w:rPr>
      <w:b/>
      <w:bCs/>
      <w:color w:val="514DAA" w:themeColor="accent2" w:themeShade="BF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AE7364"/>
    <w:pPr>
      <w:pBdr>
        <w:top w:val="single" w:sz="48" w:space="0" w:color="8784C7" w:themeColor="accent2"/>
        <w:bottom w:val="single" w:sz="48" w:space="0" w:color="8784C7" w:themeColor="accent2"/>
      </w:pBdr>
      <w:shd w:val="clear" w:color="auto" w:fill="8784C7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rsid w:val="00AE736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8784C7" w:themeFill="accent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E7364"/>
    <w:pPr>
      <w:pBdr>
        <w:bottom w:val="dotted" w:sz="8" w:space="10" w:color="8784C7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363371" w:themeColor="accent2" w:themeShade="7F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AE7364"/>
    <w:rPr>
      <w:rFonts w:asciiTheme="majorHAnsi" w:eastAsiaTheme="majorEastAsia" w:hAnsiTheme="majorHAnsi" w:cstheme="majorBidi"/>
      <w:i/>
      <w:iCs/>
      <w:color w:val="363371" w:themeColor="accent2" w:themeShade="7F"/>
      <w:sz w:val="24"/>
      <w:szCs w:val="24"/>
    </w:rPr>
  </w:style>
  <w:style w:type="character" w:styleId="Uwydatnienie">
    <w:name w:val="Emphasis"/>
    <w:uiPriority w:val="20"/>
    <w:qFormat/>
    <w:rsid w:val="00AE7364"/>
    <w:rPr>
      <w:rFonts w:asciiTheme="majorHAnsi" w:eastAsiaTheme="majorEastAsia" w:hAnsiTheme="majorHAnsi" w:cstheme="majorBidi"/>
      <w:b/>
      <w:bCs/>
      <w:i/>
      <w:iCs/>
      <w:color w:val="8784C7" w:themeColor="accent2"/>
      <w:bdr w:val="single" w:sz="18" w:space="0" w:color="E6E6F3" w:themeColor="accent2" w:themeTint="33"/>
      <w:shd w:val="clear" w:color="auto" w:fill="E6E6F3" w:themeFill="accent2" w:themeFillTint="33"/>
    </w:rPr>
  </w:style>
  <w:style w:type="paragraph" w:styleId="Cytat">
    <w:name w:val="Quote"/>
    <w:basedOn w:val="Normalny"/>
    <w:next w:val="Normalny"/>
    <w:link w:val="CytatZnak"/>
    <w:uiPriority w:val="29"/>
    <w:qFormat/>
    <w:rsid w:val="00AE7364"/>
    <w:rPr>
      <w:i w:val="0"/>
      <w:iCs w:val="0"/>
      <w:color w:val="514DAA" w:themeColor="accent2" w:themeShade="BF"/>
    </w:rPr>
  </w:style>
  <w:style w:type="character" w:customStyle="1" w:styleId="CytatZnak">
    <w:name w:val="Cytat Znak"/>
    <w:basedOn w:val="Domylnaczcionkaakapitu"/>
    <w:link w:val="Cytat"/>
    <w:uiPriority w:val="29"/>
    <w:rsid w:val="00AE7364"/>
    <w:rPr>
      <w:color w:val="514DAA" w:themeColor="accent2" w:themeShade="BF"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E7364"/>
    <w:pPr>
      <w:pBdr>
        <w:top w:val="dotted" w:sz="8" w:space="10" w:color="8784C7" w:themeColor="accent2"/>
        <w:bottom w:val="dotted" w:sz="8" w:space="10" w:color="8784C7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8784C7" w:themeColor="accent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E7364"/>
    <w:rPr>
      <w:rFonts w:asciiTheme="majorHAnsi" w:eastAsiaTheme="majorEastAsia" w:hAnsiTheme="majorHAnsi" w:cstheme="majorBidi"/>
      <w:b/>
      <w:bCs/>
      <w:i/>
      <w:iCs/>
      <w:color w:val="8784C7" w:themeColor="accent2"/>
      <w:sz w:val="20"/>
      <w:szCs w:val="20"/>
    </w:rPr>
  </w:style>
  <w:style w:type="character" w:styleId="Wyrnieniedelikatne">
    <w:name w:val="Subtle Emphasis"/>
    <w:uiPriority w:val="19"/>
    <w:qFormat/>
    <w:rsid w:val="00AE7364"/>
    <w:rPr>
      <w:rFonts w:asciiTheme="majorHAnsi" w:eastAsiaTheme="majorEastAsia" w:hAnsiTheme="majorHAnsi" w:cstheme="majorBidi"/>
      <w:i/>
      <w:iCs/>
      <w:color w:val="8784C7" w:themeColor="accent2"/>
    </w:rPr>
  </w:style>
  <w:style w:type="character" w:styleId="Wyrnienieintensywne">
    <w:name w:val="Intense Emphasis"/>
    <w:uiPriority w:val="21"/>
    <w:qFormat/>
    <w:rsid w:val="00AE736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8784C7" w:themeColor="accent2"/>
      <w:shd w:val="clear" w:color="auto" w:fill="8784C7" w:themeFill="accent2"/>
      <w:vertAlign w:val="baseline"/>
    </w:rPr>
  </w:style>
  <w:style w:type="character" w:styleId="Odwoaniedelikatne">
    <w:name w:val="Subtle Reference"/>
    <w:uiPriority w:val="31"/>
    <w:qFormat/>
    <w:rsid w:val="00AE7364"/>
    <w:rPr>
      <w:i/>
      <w:iCs/>
      <w:smallCaps/>
      <w:color w:val="8784C7" w:themeColor="accent2"/>
      <w:u w:color="8784C7" w:themeColor="accent2"/>
    </w:rPr>
  </w:style>
  <w:style w:type="character" w:styleId="Odwoanieintensywne">
    <w:name w:val="Intense Reference"/>
    <w:uiPriority w:val="32"/>
    <w:qFormat/>
    <w:rsid w:val="00AE7364"/>
    <w:rPr>
      <w:b/>
      <w:bCs/>
      <w:i/>
      <w:iCs/>
      <w:smallCaps/>
      <w:color w:val="8784C7" w:themeColor="accent2"/>
      <w:u w:color="8784C7" w:themeColor="accent2"/>
    </w:rPr>
  </w:style>
  <w:style w:type="character" w:styleId="Tytuksiki">
    <w:name w:val="Book Title"/>
    <w:uiPriority w:val="33"/>
    <w:qFormat/>
    <w:rsid w:val="00AE7364"/>
    <w:rPr>
      <w:rFonts w:asciiTheme="majorHAnsi" w:eastAsiaTheme="majorEastAsia" w:hAnsiTheme="majorHAnsi" w:cstheme="majorBidi"/>
      <w:b/>
      <w:bCs/>
      <w:i/>
      <w:iCs/>
      <w:smallCaps/>
      <w:color w:val="514DAA" w:themeColor="accent2" w:themeShade="BF"/>
      <w:u w:val="single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AE7364"/>
    <w:pPr>
      <w:outlineLvl w:val="9"/>
    </w:pPr>
  </w:style>
  <w:style w:type="character" w:styleId="UyteHipercze">
    <w:name w:val="FollowedHyperlink"/>
    <w:basedOn w:val="Domylnaczcionkaakapitu"/>
    <w:uiPriority w:val="99"/>
    <w:semiHidden/>
    <w:unhideWhenUsed/>
    <w:rsid w:val="00747208"/>
    <w:rPr>
      <w:color w:val="8C8C8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6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6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63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15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86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73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264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6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3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4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9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9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9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2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0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52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85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41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46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14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37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17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98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6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8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07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1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sekretariat@um.lukow.pl" TargetMode="Externa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ukow.pl/start/aktualnosci/2876-konsultacje-spoleczne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3.xml"/><Relationship Id="rId10" Type="http://schemas.openxmlformats.org/officeDocument/2006/relationships/hyperlink" Target="https://umlukow.bip.lubelskie.pl/index.php?id=346&amp;p1=szczegoly&amp;p2=1787612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Fioletowy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3C6E6C5-93E0-49B0-A043-CE3722664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1093</Words>
  <Characters>6563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Raport z konsultacji społecznych w sprawie wyznaczenia obszaru zdegradowanego i obszaru rewitalizacji MIASTA ŁUKÓW</vt:lpstr>
    </vt:vector>
  </TitlesOfParts>
  <Company/>
  <LinksUpToDate>false</LinksUpToDate>
  <CharactersWithSpaces>7641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z konsultacji społecznych w sprawie wyznaczenia obszaru zdegradowanego i obszaru rewitalizacji MIASTA ŁUKÓW</dc:title>
  <dc:subject/>
  <dc:creator>MIASTO ŁUKÓW</dc:creator>
  <cp:keywords/>
  <dc:description/>
  <cp:lastModifiedBy>Agnieszka Karwowska</cp:lastModifiedBy>
  <cp:revision>7</cp:revision>
  <cp:lastPrinted>2022-03-21T07:43:00Z</cp:lastPrinted>
  <dcterms:created xsi:type="dcterms:W3CDTF">2022-10-24T17:29:00Z</dcterms:created>
  <dcterms:modified xsi:type="dcterms:W3CDTF">2022-10-26T08:25:00Z</dcterms:modified>
</cp:coreProperties>
</file>