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942" w:rsidRPr="00907D12" w:rsidRDefault="00FA6067" w:rsidP="00D32942">
      <w:pPr>
        <w:spacing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F11681">
        <w:rPr>
          <w:rFonts w:asciiTheme="majorHAnsi" w:hAnsiTheme="majorHAnsi" w:cstheme="majorHAnsi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907845C" wp14:editId="106D9AA3">
                <wp:simplePos x="0" y="0"/>
                <wp:positionH relativeFrom="margin">
                  <wp:align>left</wp:align>
                </wp:positionH>
                <wp:positionV relativeFrom="paragraph">
                  <wp:posOffset>3337560</wp:posOffset>
                </wp:positionV>
                <wp:extent cx="2695575" cy="419100"/>
                <wp:effectExtent l="0" t="0" r="28575" b="19050"/>
                <wp:wrapSquare wrapText="bothSides"/>
                <wp:docPr id="199701444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2942" w:rsidRPr="00FA6067" w:rsidRDefault="00D32942" w:rsidP="00D3294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A6067">
                              <w:rPr>
                                <w:rFonts w:asciiTheme="majorHAnsi" w:hAnsiTheme="majorHAnsi" w:cstheme="majorHAnsi"/>
                                <w:b/>
                                <w:sz w:val="40"/>
                                <w:szCs w:val="40"/>
                              </w:rPr>
                              <w:t>w latach 2024-2025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7845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262.8pt;width:212.25pt;height:33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">
                <v:textbox>
                  <w:txbxContent>
                    <w:p w:rsidR="00D32942" w:rsidRPr="00FA6067" w:rsidRDefault="00D32942" w:rsidP="00D32942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A6067">
                        <w:rPr>
                          <w:rFonts w:asciiTheme="majorHAnsi" w:hAnsiTheme="majorHAnsi" w:cstheme="majorHAnsi"/>
                          <w:b/>
                          <w:sz w:val="40"/>
                          <w:szCs w:val="40"/>
                        </w:rPr>
                        <w:t>w latach 2024-2025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_GoBack"/>
      <w:r>
        <w:rPr>
          <w:rFonts w:asciiTheme="majorHAnsi" w:hAnsiTheme="majorHAnsi" w:cstheme="majorHAnsi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-271145</wp:posOffset>
            </wp:positionH>
            <wp:positionV relativeFrom="paragraph">
              <wp:posOffset>1186180</wp:posOffset>
            </wp:positionV>
            <wp:extent cx="5753100" cy="217170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Pr="00F11681">
        <w:rPr>
          <w:rFonts w:asciiTheme="majorHAnsi" w:hAnsiTheme="majorHAnsi" w:cstheme="majorHAnsi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71DD0B" wp14:editId="5B39F20B">
                <wp:simplePos x="0" y="0"/>
                <wp:positionH relativeFrom="column">
                  <wp:posOffset>-271145</wp:posOffset>
                </wp:positionH>
                <wp:positionV relativeFrom="paragraph">
                  <wp:posOffset>1033780</wp:posOffset>
                </wp:positionV>
                <wp:extent cx="3782695" cy="475615"/>
                <wp:effectExtent l="0" t="0" r="27305" b="1968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2695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2942" w:rsidRPr="00F11681" w:rsidRDefault="00D32942" w:rsidP="00D3294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11681">
                              <w:rPr>
                                <w:rFonts w:asciiTheme="majorHAnsi" w:hAnsiTheme="majorHAnsi" w:cstheme="majorHAnsi"/>
                                <w:b/>
                                <w:sz w:val="40"/>
                                <w:szCs w:val="40"/>
                              </w:rPr>
                              <w:t>Raport dotyczący stanu realizacji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1DD0B" id="_x0000_s1027" type="#_x0000_t202" style="position:absolute;left:0;text-align:left;margin-left:-21.35pt;margin-top:81.4pt;width:297.85pt;height:37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">
                <v:textbox>
                  <w:txbxContent>
                    <w:p w:rsidR="00D32942" w:rsidRPr="00F11681" w:rsidRDefault="00D32942" w:rsidP="00D3294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11681">
                        <w:rPr>
                          <w:rFonts w:asciiTheme="majorHAnsi" w:hAnsiTheme="majorHAnsi" w:cstheme="majorHAnsi"/>
                          <w:b/>
                          <w:sz w:val="40"/>
                          <w:szCs w:val="40"/>
                        </w:rPr>
                        <w:t>Raport dotyczący stanu realizacji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32942">
        <w:rPr>
          <w:rFonts w:asciiTheme="majorHAnsi" w:hAnsiTheme="majorHAnsi" w:cstheme="majorHAnsi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2B20A109" wp14:editId="1DCE9D01">
            <wp:simplePos x="0" y="0"/>
            <wp:positionH relativeFrom="column">
              <wp:posOffset>-699770</wp:posOffset>
            </wp:positionH>
            <wp:positionV relativeFrom="paragraph">
              <wp:posOffset>5133975</wp:posOffset>
            </wp:positionV>
            <wp:extent cx="7145020" cy="2577465"/>
            <wp:effectExtent l="0" t="0" r="0" b="0"/>
            <wp:wrapNone/>
            <wp:docPr id="153350702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507026" name="Obraz 1533507026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9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5020" cy="2577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942" w:rsidRPr="00907D12">
        <w:rPr>
          <w:rFonts w:asciiTheme="majorHAnsi" w:hAnsiTheme="majorHAnsi" w:cstheme="majorHAnsi"/>
          <w:b/>
          <w:sz w:val="24"/>
          <w:szCs w:val="24"/>
        </w:rPr>
        <w:br w:type="page"/>
      </w:r>
    </w:p>
    <w:sdt>
      <w:sdtPr>
        <w:rPr>
          <w:rFonts w:asciiTheme="minorHAnsi" w:eastAsiaTheme="minorHAnsi" w:hAnsiTheme="minorHAnsi" w:cstheme="majorHAnsi"/>
          <w:color w:val="auto"/>
          <w:sz w:val="24"/>
          <w:szCs w:val="24"/>
          <w:lang w:eastAsia="en-US"/>
        </w:rPr>
        <w:id w:val="43826612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AA650A" w:rsidRPr="00C47261" w:rsidRDefault="00AA650A">
          <w:pPr>
            <w:pStyle w:val="Nagwekspisutreci"/>
            <w:rPr>
              <w:rFonts w:cstheme="majorHAnsi"/>
            </w:rPr>
          </w:pPr>
          <w:r w:rsidRPr="00C47261">
            <w:rPr>
              <w:rFonts w:cstheme="majorHAnsi"/>
            </w:rPr>
            <w:t>Spis treści</w:t>
          </w:r>
        </w:p>
        <w:p w:rsidR="00AA650A" w:rsidRPr="00C47261" w:rsidRDefault="00AA650A">
          <w:pPr>
            <w:pStyle w:val="Spistreci1"/>
            <w:tabs>
              <w:tab w:val="left" w:pos="440"/>
              <w:tab w:val="right" w:leader="dot" w:pos="9062"/>
            </w:tabs>
            <w:rPr>
              <w:rFonts w:asciiTheme="majorHAnsi" w:hAnsiTheme="majorHAnsi" w:cstheme="majorHAnsi"/>
              <w:noProof/>
              <w:sz w:val="24"/>
              <w:szCs w:val="24"/>
            </w:rPr>
          </w:pPr>
          <w:r w:rsidRPr="00C47261">
            <w:rPr>
              <w:rFonts w:asciiTheme="majorHAnsi" w:hAnsiTheme="majorHAnsi" w:cstheme="majorHAnsi"/>
              <w:b/>
              <w:bCs/>
              <w:sz w:val="24"/>
              <w:szCs w:val="24"/>
            </w:rPr>
            <w:fldChar w:fldCharType="begin"/>
          </w:r>
          <w:r w:rsidRPr="00C47261">
            <w:rPr>
              <w:rFonts w:asciiTheme="majorHAnsi" w:hAnsiTheme="majorHAnsi" w:cstheme="majorHAnsi"/>
              <w:b/>
              <w:bCs/>
              <w:sz w:val="24"/>
              <w:szCs w:val="24"/>
            </w:rPr>
            <w:instrText xml:space="preserve"> TOC \o "1-3" \h \z \u </w:instrText>
          </w:r>
          <w:r w:rsidRPr="00C47261">
            <w:rPr>
              <w:rFonts w:asciiTheme="majorHAnsi" w:hAnsiTheme="majorHAnsi" w:cstheme="majorHAnsi"/>
              <w:b/>
              <w:bCs/>
              <w:sz w:val="24"/>
              <w:szCs w:val="24"/>
            </w:rPr>
            <w:fldChar w:fldCharType="separate"/>
          </w:r>
          <w:hyperlink w:anchor="_Toc223507364" w:history="1">
            <w:r w:rsidRPr="00C47261">
              <w:rPr>
                <w:rStyle w:val="Hipercze"/>
                <w:rFonts w:asciiTheme="majorHAnsi" w:hAnsiTheme="majorHAnsi" w:cstheme="majorHAnsi"/>
                <w:b/>
                <w:noProof/>
                <w:sz w:val="24"/>
                <w:szCs w:val="24"/>
              </w:rPr>
              <w:t>1.</w:t>
            </w:r>
            <w:r w:rsidRPr="00C47261">
              <w:rPr>
                <w:rFonts w:asciiTheme="majorHAnsi" w:hAnsiTheme="majorHAnsi" w:cstheme="majorHAnsi"/>
                <w:noProof/>
                <w:sz w:val="24"/>
                <w:szCs w:val="24"/>
              </w:rPr>
              <w:tab/>
            </w:r>
            <w:r w:rsidRPr="00C47261">
              <w:rPr>
                <w:rStyle w:val="Hipercze"/>
                <w:rFonts w:asciiTheme="majorHAnsi" w:hAnsiTheme="majorHAnsi" w:cstheme="majorHAnsi"/>
                <w:noProof/>
                <w:sz w:val="24"/>
                <w:szCs w:val="24"/>
              </w:rPr>
              <w:t>Wprowadzenie</w:t>
            </w:r>
            <w:r w:rsidRPr="00C47261">
              <w:rPr>
                <w:rFonts w:asciiTheme="majorHAnsi" w:hAnsiTheme="majorHAnsi" w:cstheme="majorHAnsi"/>
                <w:noProof/>
                <w:webHidden/>
                <w:sz w:val="24"/>
                <w:szCs w:val="24"/>
              </w:rPr>
              <w:tab/>
            </w:r>
            <w:r w:rsidRPr="00C47261">
              <w:rPr>
                <w:rFonts w:asciiTheme="majorHAnsi" w:hAnsiTheme="majorHAnsi" w:cstheme="majorHAnsi"/>
                <w:noProof/>
                <w:webHidden/>
                <w:sz w:val="24"/>
                <w:szCs w:val="24"/>
              </w:rPr>
              <w:fldChar w:fldCharType="begin"/>
            </w:r>
            <w:r w:rsidRPr="00C47261">
              <w:rPr>
                <w:rFonts w:asciiTheme="majorHAnsi" w:hAnsiTheme="majorHAnsi" w:cstheme="majorHAnsi"/>
                <w:noProof/>
                <w:webHidden/>
                <w:sz w:val="24"/>
                <w:szCs w:val="24"/>
              </w:rPr>
              <w:instrText xml:space="preserve"> PAGEREF _Toc223507364 \h </w:instrText>
            </w:r>
            <w:r w:rsidRPr="00C47261">
              <w:rPr>
                <w:rFonts w:asciiTheme="majorHAnsi" w:hAnsiTheme="majorHAnsi" w:cstheme="majorHAnsi"/>
                <w:noProof/>
                <w:webHidden/>
                <w:sz w:val="24"/>
                <w:szCs w:val="24"/>
              </w:rPr>
            </w:r>
            <w:r w:rsidRPr="00C47261">
              <w:rPr>
                <w:rFonts w:asciiTheme="majorHAnsi" w:hAnsiTheme="majorHAnsi" w:cstheme="majorHAnsi"/>
                <w:noProof/>
                <w:webHidden/>
                <w:sz w:val="24"/>
                <w:szCs w:val="24"/>
              </w:rPr>
              <w:fldChar w:fldCharType="separate"/>
            </w:r>
            <w:r w:rsidR="004A4D4C">
              <w:rPr>
                <w:rFonts w:asciiTheme="majorHAnsi" w:hAnsiTheme="majorHAnsi" w:cstheme="majorHAnsi"/>
                <w:noProof/>
                <w:webHidden/>
                <w:sz w:val="24"/>
                <w:szCs w:val="24"/>
              </w:rPr>
              <w:t>3</w:t>
            </w:r>
            <w:r w:rsidRPr="00C47261">
              <w:rPr>
                <w:rFonts w:asciiTheme="majorHAnsi" w:hAnsiTheme="majorHAnsi" w:cstheme="maj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A650A" w:rsidRPr="00C47261" w:rsidRDefault="001D5F58" w:rsidP="004C594D">
          <w:pPr>
            <w:pStyle w:val="Spistreci2"/>
            <w:rPr>
              <w:noProof/>
            </w:rPr>
          </w:pPr>
          <w:hyperlink w:anchor="_Toc223507365" w:history="1">
            <w:r w:rsidR="00AA650A" w:rsidRPr="00C47261">
              <w:rPr>
                <w:rStyle w:val="Hipercze"/>
                <w:rFonts w:asciiTheme="majorHAnsi" w:hAnsiTheme="majorHAnsi" w:cstheme="majorHAnsi"/>
                <w:b/>
                <w:noProof/>
                <w:sz w:val="24"/>
                <w:szCs w:val="24"/>
              </w:rPr>
              <w:t>2.</w:t>
            </w:r>
            <w:r w:rsidR="00AA650A" w:rsidRPr="00C47261">
              <w:rPr>
                <w:noProof/>
              </w:rPr>
              <w:tab/>
            </w:r>
            <w:r w:rsidR="00AA650A" w:rsidRPr="00C47261">
              <w:rPr>
                <w:rStyle w:val="Hipercze"/>
                <w:rFonts w:asciiTheme="majorHAnsi" w:hAnsiTheme="majorHAnsi" w:cstheme="majorHAnsi"/>
                <w:noProof/>
                <w:sz w:val="24"/>
                <w:szCs w:val="24"/>
              </w:rPr>
              <w:t>Stopień realizacji projektów rewitalizacyjnych zawartych w programie</w:t>
            </w:r>
            <w:r w:rsidR="00AA650A" w:rsidRPr="00C47261">
              <w:rPr>
                <w:noProof/>
                <w:webHidden/>
              </w:rPr>
              <w:tab/>
            </w:r>
            <w:r w:rsidR="00AA650A" w:rsidRPr="00C47261">
              <w:rPr>
                <w:noProof/>
                <w:webHidden/>
              </w:rPr>
              <w:fldChar w:fldCharType="begin"/>
            </w:r>
            <w:r w:rsidR="00AA650A" w:rsidRPr="00C47261">
              <w:rPr>
                <w:noProof/>
                <w:webHidden/>
              </w:rPr>
              <w:instrText xml:space="preserve"> PAGEREF _Toc223507365 \h </w:instrText>
            </w:r>
            <w:r w:rsidR="00AA650A" w:rsidRPr="00C47261">
              <w:rPr>
                <w:noProof/>
                <w:webHidden/>
              </w:rPr>
            </w:r>
            <w:r w:rsidR="00AA650A" w:rsidRPr="00C47261">
              <w:rPr>
                <w:noProof/>
                <w:webHidden/>
              </w:rPr>
              <w:fldChar w:fldCharType="separate"/>
            </w:r>
            <w:r w:rsidR="004A4D4C">
              <w:rPr>
                <w:noProof/>
                <w:webHidden/>
              </w:rPr>
              <w:t>4</w:t>
            </w:r>
            <w:r w:rsidR="00AA650A" w:rsidRPr="00C47261">
              <w:rPr>
                <w:noProof/>
                <w:webHidden/>
              </w:rPr>
              <w:fldChar w:fldCharType="end"/>
            </w:r>
          </w:hyperlink>
        </w:p>
        <w:p w:rsidR="00AA650A" w:rsidRPr="00C47261" w:rsidRDefault="001D5F58" w:rsidP="004C594D">
          <w:pPr>
            <w:pStyle w:val="Spistreci2"/>
            <w:rPr>
              <w:noProof/>
            </w:rPr>
          </w:pPr>
          <w:hyperlink w:anchor="_Toc223507366" w:history="1">
            <w:r w:rsidR="00AA650A" w:rsidRPr="00C47261">
              <w:rPr>
                <w:rStyle w:val="Hipercze"/>
                <w:rFonts w:asciiTheme="majorHAnsi" w:hAnsiTheme="majorHAnsi" w:cstheme="majorHAnsi"/>
                <w:b/>
                <w:noProof/>
                <w:sz w:val="24"/>
                <w:szCs w:val="24"/>
              </w:rPr>
              <w:t>2.1.</w:t>
            </w:r>
            <w:r w:rsidR="004C594D">
              <w:rPr>
                <w:noProof/>
              </w:rPr>
              <w:tab/>
            </w:r>
            <w:r w:rsidR="00AA650A" w:rsidRPr="00C47261">
              <w:rPr>
                <w:rStyle w:val="Hipercze"/>
                <w:rFonts w:asciiTheme="majorHAnsi" w:hAnsiTheme="majorHAnsi" w:cstheme="majorHAnsi"/>
                <w:noProof/>
                <w:sz w:val="24"/>
                <w:szCs w:val="24"/>
              </w:rPr>
              <w:t>Podsumowanie stopnia realizacji projektów rewitalizacyjnych za rok 2024-2025</w:t>
            </w:r>
            <w:r w:rsidR="00AA650A" w:rsidRPr="00C47261">
              <w:rPr>
                <w:noProof/>
                <w:webHidden/>
              </w:rPr>
              <w:tab/>
            </w:r>
            <w:r w:rsidR="00AA650A" w:rsidRPr="00C47261">
              <w:rPr>
                <w:noProof/>
                <w:webHidden/>
              </w:rPr>
              <w:fldChar w:fldCharType="begin"/>
            </w:r>
            <w:r w:rsidR="00AA650A" w:rsidRPr="00C47261">
              <w:rPr>
                <w:noProof/>
                <w:webHidden/>
              </w:rPr>
              <w:instrText xml:space="preserve"> PAGEREF _Toc223507366 \h </w:instrText>
            </w:r>
            <w:r w:rsidR="00AA650A" w:rsidRPr="00C47261">
              <w:rPr>
                <w:noProof/>
                <w:webHidden/>
              </w:rPr>
            </w:r>
            <w:r w:rsidR="00AA650A" w:rsidRPr="00C47261">
              <w:rPr>
                <w:noProof/>
                <w:webHidden/>
              </w:rPr>
              <w:fldChar w:fldCharType="separate"/>
            </w:r>
            <w:r w:rsidR="004A4D4C">
              <w:rPr>
                <w:noProof/>
                <w:webHidden/>
              </w:rPr>
              <w:t>15</w:t>
            </w:r>
            <w:r w:rsidR="00AA650A" w:rsidRPr="00C47261">
              <w:rPr>
                <w:noProof/>
                <w:webHidden/>
              </w:rPr>
              <w:fldChar w:fldCharType="end"/>
            </w:r>
          </w:hyperlink>
        </w:p>
        <w:p w:rsidR="00AA650A" w:rsidRPr="00C47261" w:rsidRDefault="001D5F58" w:rsidP="004C594D">
          <w:pPr>
            <w:pStyle w:val="Spistreci3"/>
            <w:rPr>
              <w:noProof/>
            </w:rPr>
          </w:pPr>
          <w:hyperlink w:anchor="_Toc223507367" w:history="1">
            <w:r w:rsidR="00AA650A" w:rsidRPr="00C47261">
              <w:rPr>
                <w:rStyle w:val="Hipercze"/>
                <w:rFonts w:asciiTheme="majorHAnsi" w:hAnsiTheme="majorHAnsi" w:cstheme="majorHAnsi"/>
                <w:b/>
                <w:noProof/>
                <w:sz w:val="24"/>
                <w:szCs w:val="24"/>
              </w:rPr>
              <w:t>3</w:t>
            </w:r>
            <w:r w:rsidR="00AA650A" w:rsidRPr="00C47261">
              <w:rPr>
                <w:rStyle w:val="Hipercze"/>
                <w:rFonts w:asciiTheme="majorHAnsi" w:hAnsiTheme="majorHAnsi" w:cstheme="majorHAnsi"/>
                <w:noProof/>
                <w:sz w:val="24"/>
                <w:szCs w:val="24"/>
              </w:rPr>
              <w:t>.</w:t>
            </w:r>
            <w:r w:rsidR="004C594D">
              <w:rPr>
                <w:rStyle w:val="Hipercze"/>
                <w:rFonts w:asciiTheme="majorHAnsi" w:hAnsiTheme="majorHAnsi" w:cstheme="majorHAnsi"/>
                <w:noProof/>
                <w:sz w:val="24"/>
                <w:szCs w:val="24"/>
              </w:rPr>
              <w:tab/>
            </w:r>
            <w:r w:rsidR="00AA650A" w:rsidRPr="00C47261">
              <w:rPr>
                <w:rStyle w:val="Hipercze"/>
                <w:rFonts w:asciiTheme="majorHAnsi" w:hAnsiTheme="majorHAnsi" w:cstheme="majorHAnsi"/>
                <w:noProof/>
                <w:sz w:val="24"/>
                <w:szCs w:val="24"/>
              </w:rPr>
              <w:t>Monitoring założonych wskaźników</w:t>
            </w:r>
            <w:r w:rsidR="00AA650A" w:rsidRPr="00C47261">
              <w:rPr>
                <w:noProof/>
                <w:webHidden/>
              </w:rPr>
              <w:tab/>
            </w:r>
            <w:r w:rsidR="00AA650A" w:rsidRPr="00C47261">
              <w:rPr>
                <w:noProof/>
                <w:webHidden/>
              </w:rPr>
              <w:fldChar w:fldCharType="begin"/>
            </w:r>
            <w:r w:rsidR="00AA650A" w:rsidRPr="00C47261">
              <w:rPr>
                <w:noProof/>
                <w:webHidden/>
              </w:rPr>
              <w:instrText xml:space="preserve"> PAGEREF _Toc223507367 \h </w:instrText>
            </w:r>
            <w:r w:rsidR="00AA650A" w:rsidRPr="00C47261">
              <w:rPr>
                <w:noProof/>
                <w:webHidden/>
              </w:rPr>
            </w:r>
            <w:r w:rsidR="00AA650A" w:rsidRPr="00C47261">
              <w:rPr>
                <w:noProof/>
                <w:webHidden/>
              </w:rPr>
              <w:fldChar w:fldCharType="separate"/>
            </w:r>
            <w:r w:rsidR="004A4D4C">
              <w:rPr>
                <w:noProof/>
                <w:webHidden/>
              </w:rPr>
              <w:t>15</w:t>
            </w:r>
            <w:r w:rsidR="00AA650A" w:rsidRPr="00C47261">
              <w:rPr>
                <w:noProof/>
                <w:webHidden/>
              </w:rPr>
              <w:fldChar w:fldCharType="end"/>
            </w:r>
          </w:hyperlink>
        </w:p>
        <w:p w:rsidR="00AA650A" w:rsidRPr="00C47261" w:rsidRDefault="001D5F58" w:rsidP="004C594D">
          <w:pPr>
            <w:pStyle w:val="Spistreci3"/>
            <w:rPr>
              <w:noProof/>
            </w:rPr>
          </w:pPr>
          <w:hyperlink w:anchor="_Toc223507368" w:history="1">
            <w:r w:rsidR="00AA650A" w:rsidRPr="00C47261">
              <w:rPr>
                <w:rStyle w:val="Hipercze"/>
                <w:rFonts w:asciiTheme="majorHAnsi" w:hAnsiTheme="majorHAnsi" w:cstheme="majorHAnsi"/>
                <w:b/>
                <w:noProof/>
                <w:sz w:val="24"/>
                <w:szCs w:val="24"/>
              </w:rPr>
              <w:t>3.1.</w:t>
            </w:r>
            <w:r w:rsidR="004C594D">
              <w:rPr>
                <w:noProof/>
              </w:rPr>
              <w:tab/>
            </w:r>
            <w:r w:rsidR="00AA650A" w:rsidRPr="00C47261">
              <w:rPr>
                <w:rStyle w:val="Hipercze"/>
                <w:rFonts w:asciiTheme="majorHAnsi" w:hAnsiTheme="majorHAnsi" w:cstheme="majorHAnsi"/>
                <w:noProof/>
                <w:sz w:val="24"/>
                <w:szCs w:val="24"/>
              </w:rPr>
              <w:t>Cele procesu rewitalizacji</w:t>
            </w:r>
            <w:r w:rsidR="00AA650A" w:rsidRPr="00C47261">
              <w:rPr>
                <w:noProof/>
                <w:webHidden/>
              </w:rPr>
              <w:tab/>
            </w:r>
            <w:r w:rsidR="00AA650A" w:rsidRPr="00C47261">
              <w:rPr>
                <w:noProof/>
                <w:webHidden/>
              </w:rPr>
              <w:fldChar w:fldCharType="begin"/>
            </w:r>
            <w:r w:rsidR="00AA650A" w:rsidRPr="00C47261">
              <w:rPr>
                <w:noProof/>
                <w:webHidden/>
              </w:rPr>
              <w:instrText xml:space="preserve"> PAGEREF _Toc223507368 \h </w:instrText>
            </w:r>
            <w:r w:rsidR="00AA650A" w:rsidRPr="00C47261">
              <w:rPr>
                <w:noProof/>
                <w:webHidden/>
              </w:rPr>
            </w:r>
            <w:r w:rsidR="00AA650A" w:rsidRPr="00C47261">
              <w:rPr>
                <w:noProof/>
                <w:webHidden/>
              </w:rPr>
              <w:fldChar w:fldCharType="separate"/>
            </w:r>
            <w:r w:rsidR="004A4D4C">
              <w:rPr>
                <w:noProof/>
                <w:webHidden/>
              </w:rPr>
              <w:t>15</w:t>
            </w:r>
            <w:r w:rsidR="00AA650A" w:rsidRPr="00C47261">
              <w:rPr>
                <w:noProof/>
                <w:webHidden/>
              </w:rPr>
              <w:fldChar w:fldCharType="end"/>
            </w:r>
          </w:hyperlink>
        </w:p>
        <w:p w:rsidR="00AA650A" w:rsidRPr="00C47261" w:rsidRDefault="001D5F58" w:rsidP="004C594D">
          <w:pPr>
            <w:pStyle w:val="Spistreci3"/>
            <w:rPr>
              <w:noProof/>
            </w:rPr>
          </w:pPr>
          <w:hyperlink w:anchor="_Toc223507369" w:history="1">
            <w:r w:rsidR="00AA650A" w:rsidRPr="00C47261">
              <w:rPr>
                <w:rStyle w:val="Hipercze"/>
                <w:rFonts w:asciiTheme="majorHAnsi" w:hAnsiTheme="majorHAnsi" w:cstheme="majorHAnsi"/>
                <w:b/>
                <w:noProof/>
                <w:sz w:val="24"/>
                <w:szCs w:val="24"/>
              </w:rPr>
              <w:t>3.2.</w:t>
            </w:r>
            <w:r w:rsidR="004C594D">
              <w:rPr>
                <w:noProof/>
              </w:rPr>
              <w:tab/>
            </w:r>
            <w:r w:rsidR="00AA650A" w:rsidRPr="00C47261">
              <w:rPr>
                <w:rStyle w:val="Hipercze"/>
                <w:rFonts w:asciiTheme="majorHAnsi" w:hAnsiTheme="majorHAnsi" w:cstheme="majorHAnsi"/>
                <w:noProof/>
                <w:sz w:val="24"/>
                <w:szCs w:val="24"/>
              </w:rPr>
              <w:t>Monitorowanie postępów realizacji Gminnego Programu Rewitalizacji</w:t>
            </w:r>
            <w:r w:rsidR="00AA650A" w:rsidRPr="00C47261">
              <w:rPr>
                <w:noProof/>
                <w:webHidden/>
              </w:rPr>
              <w:tab/>
            </w:r>
            <w:r w:rsidR="00AA650A" w:rsidRPr="00C47261">
              <w:rPr>
                <w:noProof/>
                <w:webHidden/>
              </w:rPr>
              <w:fldChar w:fldCharType="begin"/>
            </w:r>
            <w:r w:rsidR="00AA650A" w:rsidRPr="00C47261">
              <w:rPr>
                <w:noProof/>
                <w:webHidden/>
              </w:rPr>
              <w:instrText xml:space="preserve"> PAGEREF _Toc223507369 \h </w:instrText>
            </w:r>
            <w:r w:rsidR="00AA650A" w:rsidRPr="00C47261">
              <w:rPr>
                <w:noProof/>
                <w:webHidden/>
              </w:rPr>
            </w:r>
            <w:r w:rsidR="00AA650A" w:rsidRPr="00C47261">
              <w:rPr>
                <w:noProof/>
                <w:webHidden/>
              </w:rPr>
              <w:fldChar w:fldCharType="separate"/>
            </w:r>
            <w:r w:rsidR="004A4D4C">
              <w:rPr>
                <w:noProof/>
                <w:webHidden/>
              </w:rPr>
              <w:t>17</w:t>
            </w:r>
            <w:r w:rsidR="00AA650A" w:rsidRPr="00C47261">
              <w:rPr>
                <w:noProof/>
                <w:webHidden/>
              </w:rPr>
              <w:fldChar w:fldCharType="end"/>
            </w:r>
          </w:hyperlink>
        </w:p>
        <w:p w:rsidR="00AA650A" w:rsidRDefault="00AA650A">
          <w:r w:rsidRPr="00C47261">
            <w:rPr>
              <w:rFonts w:asciiTheme="majorHAnsi" w:hAnsiTheme="majorHAnsi" w:cstheme="majorHAnsi"/>
              <w:b/>
              <w:bCs/>
              <w:sz w:val="24"/>
              <w:szCs w:val="24"/>
            </w:rPr>
            <w:fldChar w:fldCharType="end"/>
          </w:r>
        </w:p>
      </w:sdtContent>
    </w:sdt>
    <w:p w:rsidR="001850C2" w:rsidRDefault="001850C2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br w:type="page"/>
      </w:r>
    </w:p>
    <w:p w:rsidR="007B662B" w:rsidRDefault="00424EBB" w:rsidP="006B75DA">
      <w:pPr>
        <w:pStyle w:val="Nagwek1"/>
        <w:numPr>
          <w:ilvl w:val="0"/>
          <w:numId w:val="29"/>
        </w:numPr>
        <w:rPr>
          <w:b/>
          <w:sz w:val="28"/>
          <w:szCs w:val="28"/>
        </w:rPr>
      </w:pPr>
      <w:bookmarkStart w:id="1" w:name="_Toc223507364"/>
      <w:r w:rsidRPr="00FB0725">
        <w:rPr>
          <w:b/>
          <w:sz w:val="28"/>
          <w:szCs w:val="28"/>
        </w:rPr>
        <w:lastRenderedPageBreak/>
        <w:t>Wprowadzenie</w:t>
      </w:r>
      <w:bookmarkEnd w:id="1"/>
    </w:p>
    <w:p w:rsidR="00FB0725" w:rsidRPr="00FB0725" w:rsidRDefault="00FB0725" w:rsidP="00FB0725"/>
    <w:p w:rsidR="00424EBB" w:rsidRPr="006E2CD0" w:rsidRDefault="00910416" w:rsidP="00907D12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E2CD0">
        <w:rPr>
          <w:rFonts w:asciiTheme="majorHAnsi" w:hAnsiTheme="majorHAnsi" w:cstheme="majorHAnsi"/>
          <w:sz w:val="24"/>
          <w:szCs w:val="24"/>
        </w:rPr>
        <w:t xml:space="preserve">Gminny Program Rewitalizacji miasta </w:t>
      </w:r>
      <w:r w:rsidR="004C594D">
        <w:rPr>
          <w:rFonts w:asciiTheme="majorHAnsi" w:hAnsiTheme="majorHAnsi" w:cstheme="majorHAnsi"/>
          <w:sz w:val="24"/>
          <w:szCs w:val="24"/>
        </w:rPr>
        <w:t>Ł</w:t>
      </w:r>
      <w:r w:rsidRPr="006E2CD0">
        <w:rPr>
          <w:rFonts w:asciiTheme="majorHAnsi" w:hAnsiTheme="majorHAnsi" w:cstheme="majorHAnsi"/>
          <w:sz w:val="24"/>
          <w:szCs w:val="24"/>
        </w:rPr>
        <w:t xml:space="preserve">uków został </w:t>
      </w:r>
      <w:r w:rsidR="006E2CD0">
        <w:rPr>
          <w:rFonts w:asciiTheme="majorHAnsi" w:hAnsiTheme="majorHAnsi" w:cstheme="majorHAnsi"/>
          <w:sz w:val="24"/>
          <w:szCs w:val="24"/>
        </w:rPr>
        <w:t>opracowany z</w:t>
      </w:r>
      <w:r w:rsidR="006E2CD0" w:rsidRPr="006E2CD0">
        <w:rPr>
          <w:rFonts w:asciiTheme="majorHAnsi" w:hAnsiTheme="majorHAnsi" w:cstheme="majorHAnsi"/>
          <w:sz w:val="24"/>
          <w:szCs w:val="24"/>
        </w:rPr>
        <w:t xml:space="preserve">godnie z ustawą z dnia </w:t>
      </w:r>
      <w:r w:rsidR="00813D1D">
        <w:rPr>
          <w:rFonts w:asciiTheme="majorHAnsi" w:hAnsiTheme="majorHAnsi" w:cstheme="majorHAnsi"/>
          <w:sz w:val="24"/>
          <w:szCs w:val="24"/>
        </w:rPr>
        <w:br/>
      </w:r>
      <w:r w:rsidR="006E2CD0" w:rsidRPr="006E2CD0">
        <w:rPr>
          <w:rFonts w:asciiTheme="majorHAnsi" w:hAnsiTheme="majorHAnsi" w:cstheme="majorHAnsi"/>
          <w:sz w:val="24"/>
          <w:szCs w:val="24"/>
        </w:rPr>
        <w:t xml:space="preserve">9 października 2015 r. o rewitalizacji, </w:t>
      </w:r>
      <w:r w:rsidRPr="006E2CD0">
        <w:rPr>
          <w:rFonts w:asciiTheme="majorHAnsi" w:hAnsiTheme="majorHAnsi" w:cstheme="majorHAnsi"/>
          <w:sz w:val="24"/>
          <w:szCs w:val="24"/>
        </w:rPr>
        <w:t xml:space="preserve">przyjęty uchwałą Rady Miasta Łuków Nr VII/49/2024 </w:t>
      </w:r>
      <w:r w:rsidR="00813D1D">
        <w:rPr>
          <w:rFonts w:asciiTheme="majorHAnsi" w:hAnsiTheme="majorHAnsi" w:cstheme="majorHAnsi"/>
          <w:sz w:val="24"/>
          <w:szCs w:val="24"/>
        </w:rPr>
        <w:br/>
      </w:r>
      <w:r w:rsidRPr="006E2CD0">
        <w:rPr>
          <w:rFonts w:asciiTheme="majorHAnsi" w:hAnsiTheme="majorHAnsi" w:cstheme="majorHAnsi"/>
          <w:sz w:val="24"/>
          <w:szCs w:val="24"/>
        </w:rPr>
        <w:t xml:space="preserve">z dnia 16 września 2024 r. </w:t>
      </w:r>
      <w:r w:rsidR="0021178E">
        <w:rPr>
          <w:rFonts w:asciiTheme="majorHAnsi" w:hAnsiTheme="majorHAnsi" w:cstheme="majorHAnsi"/>
          <w:sz w:val="24"/>
          <w:szCs w:val="24"/>
        </w:rPr>
        <w:t xml:space="preserve">W dniu </w:t>
      </w:r>
      <w:r w:rsidR="0021178E" w:rsidRPr="006E2CD0">
        <w:rPr>
          <w:rFonts w:asciiTheme="majorHAnsi" w:hAnsiTheme="majorHAnsi" w:cstheme="majorHAnsi"/>
          <w:sz w:val="24"/>
          <w:szCs w:val="24"/>
        </w:rPr>
        <w:t>25 czerwca 2025 r.</w:t>
      </w:r>
      <w:r w:rsidRPr="006E2CD0">
        <w:rPr>
          <w:rFonts w:asciiTheme="majorHAnsi" w:hAnsiTheme="majorHAnsi" w:cstheme="majorHAnsi"/>
          <w:sz w:val="24"/>
          <w:szCs w:val="24"/>
        </w:rPr>
        <w:t xml:space="preserve"> </w:t>
      </w:r>
      <w:r w:rsidR="008F54B7" w:rsidRPr="006E2CD0">
        <w:rPr>
          <w:rFonts w:asciiTheme="majorHAnsi" w:hAnsiTheme="majorHAnsi" w:cstheme="majorHAnsi"/>
          <w:sz w:val="24"/>
          <w:szCs w:val="24"/>
        </w:rPr>
        <w:t xml:space="preserve">Rada Miasta Łuków podjęła uchwałę </w:t>
      </w:r>
      <w:r w:rsidR="00813D1D">
        <w:rPr>
          <w:rFonts w:asciiTheme="majorHAnsi" w:hAnsiTheme="majorHAnsi" w:cstheme="majorHAnsi"/>
          <w:sz w:val="24"/>
          <w:szCs w:val="24"/>
        </w:rPr>
        <w:br/>
      </w:r>
      <w:r w:rsidR="008F54B7" w:rsidRPr="006E2CD0">
        <w:rPr>
          <w:rFonts w:asciiTheme="majorHAnsi" w:hAnsiTheme="majorHAnsi" w:cstheme="majorHAnsi"/>
          <w:sz w:val="24"/>
          <w:szCs w:val="24"/>
        </w:rPr>
        <w:t xml:space="preserve">Nr XX/159/2025 w sprawie przystąpienia do zmiany Gminnego Programu Rewitalizacji </w:t>
      </w:r>
      <w:r w:rsidR="0021178E">
        <w:rPr>
          <w:rFonts w:asciiTheme="majorHAnsi" w:hAnsiTheme="majorHAnsi" w:cstheme="majorHAnsi"/>
          <w:sz w:val="24"/>
          <w:szCs w:val="24"/>
        </w:rPr>
        <w:t xml:space="preserve">miasta Łuków na lata 2023-2030. </w:t>
      </w:r>
      <w:r w:rsidR="0021178E" w:rsidRPr="006E2CD0">
        <w:rPr>
          <w:rFonts w:asciiTheme="majorHAnsi" w:hAnsiTheme="majorHAnsi" w:cstheme="majorHAnsi"/>
          <w:sz w:val="24"/>
          <w:szCs w:val="24"/>
        </w:rPr>
        <w:t xml:space="preserve">Program </w:t>
      </w:r>
      <w:r w:rsidR="0021178E">
        <w:rPr>
          <w:rFonts w:asciiTheme="majorHAnsi" w:hAnsiTheme="majorHAnsi" w:cstheme="majorHAnsi"/>
          <w:sz w:val="24"/>
          <w:szCs w:val="24"/>
        </w:rPr>
        <w:t>został zakt</w:t>
      </w:r>
      <w:r w:rsidR="0021178E" w:rsidRPr="006E2CD0">
        <w:rPr>
          <w:rFonts w:asciiTheme="majorHAnsi" w:hAnsiTheme="majorHAnsi" w:cstheme="majorHAnsi"/>
          <w:sz w:val="24"/>
          <w:szCs w:val="24"/>
        </w:rPr>
        <w:t xml:space="preserve">ualizowany </w:t>
      </w:r>
      <w:r w:rsidR="0021178E">
        <w:rPr>
          <w:rFonts w:asciiTheme="majorHAnsi" w:hAnsiTheme="majorHAnsi" w:cstheme="majorHAnsi"/>
          <w:sz w:val="24"/>
          <w:szCs w:val="24"/>
        </w:rPr>
        <w:t xml:space="preserve">i </w:t>
      </w:r>
      <w:r w:rsidR="008F54B7" w:rsidRPr="006E2CD0">
        <w:rPr>
          <w:rFonts w:asciiTheme="majorHAnsi" w:hAnsiTheme="majorHAnsi" w:cstheme="majorHAnsi"/>
          <w:sz w:val="24"/>
          <w:szCs w:val="24"/>
        </w:rPr>
        <w:t>przyjęt</w:t>
      </w:r>
      <w:r w:rsidR="0021178E">
        <w:rPr>
          <w:rFonts w:asciiTheme="majorHAnsi" w:hAnsiTheme="majorHAnsi" w:cstheme="majorHAnsi"/>
          <w:sz w:val="24"/>
          <w:szCs w:val="24"/>
        </w:rPr>
        <w:t>y</w:t>
      </w:r>
      <w:r w:rsidR="008F54B7" w:rsidRPr="006E2CD0">
        <w:rPr>
          <w:rFonts w:asciiTheme="majorHAnsi" w:hAnsiTheme="majorHAnsi" w:cstheme="majorHAnsi"/>
          <w:sz w:val="24"/>
          <w:szCs w:val="24"/>
        </w:rPr>
        <w:t xml:space="preserve"> uchwałą </w:t>
      </w:r>
      <w:r w:rsidR="0021178E">
        <w:rPr>
          <w:rFonts w:asciiTheme="majorHAnsi" w:hAnsiTheme="majorHAnsi" w:cstheme="majorHAnsi"/>
          <w:sz w:val="24"/>
          <w:szCs w:val="24"/>
        </w:rPr>
        <w:t xml:space="preserve">Rady Miasta Łuków </w:t>
      </w:r>
      <w:r w:rsidRPr="006E2CD0">
        <w:rPr>
          <w:rFonts w:asciiTheme="majorHAnsi" w:hAnsiTheme="majorHAnsi" w:cstheme="majorHAnsi"/>
          <w:sz w:val="24"/>
          <w:szCs w:val="24"/>
        </w:rPr>
        <w:t>Nr XXIV/182/2025 z dnia 19 września 2025 r.</w:t>
      </w:r>
      <w:r w:rsidR="008F54B7" w:rsidRPr="006E2CD0">
        <w:rPr>
          <w:rFonts w:asciiTheme="majorHAnsi" w:hAnsiTheme="majorHAnsi" w:cstheme="majorHAnsi"/>
          <w:sz w:val="24"/>
          <w:szCs w:val="24"/>
        </w:rPr>
        <w:t xml:space="preserve"> w sprawie przyjęcia Gminnego Programu Rewitalizacji miasta Łuków na lata 2023-2030.</w:t>
      </w:r>
    </w:p>
    <w:p w:rsidR="00910416" w:rsidRPr="006E2CD0" w:rsidRDefault="006B7350" w:rsidP="00907D12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E2CD0">
        <w:rPr>
          <w:rFonts w:asciiTheme="majorHAnsi" w:hAnsiTheme="majorHAnsi" w:cstheme="majorHAnsi"/>
          <w:sz w:val="24"/>
          <w:szCs w:val="24"/>
        </w:rPr>
        <w:t>Opracowanie programu rewitalizacji zostało poprzedzone szczegółową diagnozą i analizą</w:t>
      </w:r>
      <w:r w:rsidR="004C1F14" w:rsidRPr="006E2CD0">
        <w:rPr>
          <w:rFonts w:asciiTheme="majorHAnsi" w:hAnsiTheme="majorHAnsi" w:cstheme="majorHAnsi"/>
          <w:sz w:val="24"/>
          <w:szCs w:val="24"/>
        </w:rPr>
        <w:t xml:space="preserve"> </w:t>
      </w:r>
      <w:r w:rsidRPr="006E2CD0">
        <w:rPr>
          <w:rFonts w:asciiTheme="majorHAnsi" w:hAnsiTheme="majorHAnsi" w:cstheme="majorHAnsi"/>
          <w:sz w:val="24"/>
          <w:szCs w:val="24"/>
        </w:rPr>
        <w:t>przestrzennego</w:t>
      </w:r>
      <w:r w:rsidR="004C1F14" w:rsidRPr="006E2CD0">
        <w:rPr>
          <w:rFonts w:asciiTheme="majorHAnsi" w:hAnsiTheme="majorHAnsi" w:cstheme="majorHAnsi"/>
          <w:sz w:val="24"/>
          <w:szCs w:val="24"/>
        </w:rPr>
        <w:t xml:space="preserve"> rozkładu negatywnych zjawisk społecznych, a także gospodarczych, przestrzenno-funkcjonalnych, technicznych i środowiskowych, obejmującą ter</w:t>
      </w:r>
      <w:r w:rsidR="004C594D">
        <w:rPr>
          <w:rFonts w:asciiTheme="majorHAnsi" w:hAnsiTheme="majorHAnsi" w:cstheme="majorHAnsi"/>
          <w:sz w:val="24"/>
          <w:szCs w:val="24"/>
        </w:rPr>
        <w:t>en</w:t>
      </w:r>
      <w:r w:rsidR="004C1F14" w:rsidRPr="006E2CD0">
        <w:rPr>
          <w:rFonts w:asciiTheme="majorHAnsi" w:hAnsiTheme="majorHAnsi" w:cstheme="majorHAnsi"/>
          <w:sz w:val="24"/>
          <w:szCs w:val="24"/>
        </w:rPr>
        <w:t xml:space="preserve"> całego miasta. Wyniki diagnozy posłużyły do wyznaczenia obszaru zdegradowanego i obszaru </w:t>
      </w:r>
      <w:r w:rsidR="004C1F14" w:rsidRPr="006E2CD0">
        <w:rPr>
          <w:rFonts w:asciiTheme="majorHAnsi" w:hAnsiTheme="majorHAnsi" w:cstheme="majorHAnsi"/>
          <w:spacing w:val="-4"/>
          <w:sz w:val="24"/>
          <w:szCs w:val="24"/>
        </w:rPr>
        <w:t>rewitalizacji. Rada Miasta Łuków podjęła uchwałę Nr LXV/475/2022 z dnia 27 października 2022 r.</w:t>
      </w:r>
      <w:r w:rsidR="004C1F14" w:rsidRPr="006E2CD0">
        <w:rPr>
          <w:rFonts w:asciiTheme="majorHAnsi" w:hAnsiTheme="majorHAnsi" w:cstheme="majorHAnsi"/>
          <w:sz w:val="24"/>
          <w:szCs w:val="24"/>
        </w:rPr>
        <w:t xml:space="preserve"> w sprawie wyznaczenia obszaru zdegradowanego i obszaru rewitalizacji Miasta Łuków</w:t>
      </w:r>
      <w:r w:rsidR="008F54B7" w:rsidRPr="006E2CD0">
        <w:rPr>
          <w:rFonts w:asciiTheme="majorHAnsi" w:hAnsiTheme="majorHAnsi" w:cstheme="majorHAnsi"/>
          <w:sz w:val="24"/>
          <w:szCs w:val="24"/>
        </w:rPr>
        <w:t>.</w:t>
      </w:r>
    </w:p>
    <w:p w:rsidR="00907D12" w:rsidRPr="006E2CD0" w:rsidRDefault="00907D12" w:rsidP="00907D12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E2CD0">
        <w:rPr>
          <w:rFonts w:asciiTheme="majorHAnsi" w:hAnsiTheme="majorHAnsi" w:cstheme="majorHAnsi"/>
          <w:sz w:val="24"/>
          <w:szCs w:val="24"/>
        </w:rPr>
        <w:t>Zgodnie z rozdziałem 8</w:t>
      </w:r>
      <w:r w:rsidR="007C6826" w:rsidRPr="006E2CD0">
        <w:rPr>
          <w:rFonts w:asciiTheme="majorHAnsi" w:hAnsiTheme="majorHAnsi" w:cstheme="majorHAnsi"/>
          <w:sz w:val="24"/>
          <w:szCs w:val="24"/>
        </w:rPr>
        <w:t>.</w:t>
      </w:r>
      <w:r w:rsidRPr="006E2CD0">
        <w:rPr>
          <w:rFonts w:asciiTheme="majorHAnsi" w:hAnsiTheme="majorHAnsi" w:cstheme="majorHAnsi"/>
          <w:sz w:val="24"/>
          <w:szCs w:val="24"/>
        </w:rPr>
        <w:t xml:space="preserve"> Gminnego Programu Rewitalizacji miasta Łuków na lata 2023-2030, </w:t>
      </w:r>
      <w:r w:rsidR="00834446">
        <w:rPr>
          <w:rFonts w:asciiTheme="majorHAnsi" w:hAnsiTheme="majorHAnsi" w:cstheme="majorHAnsi"/>
          <w:sz w:val="24"/>
          <w:szCs w:val="24"/>
        </w:rPr>
        <w:br/>
      </w:r>
      <w:r w:rsidRPr="006E2CD0">
        <w:rPr>
          <w:rFonts w:asciiTheme="majorHAnsi" w:hAnsiTheme="majorHAnsi" w:cstheme="majorHAnsi"/>
          <w:sz w:val="24"/>
          <w:szCs w:val="24"/>
        </w:rPr>
        <w:t xml:space="preserve">tj. „System monitorowania i oceny programu” raport dotyczący stanu realizacji </w:t>
      </w:r>
      <w:r w:rsidRPr="006E2CD0">
        <w:rPr>
          <w:rFonts w:asciiTheme="majorHAnsi" w:hAnsiTheme="majorHAnsi" w:cstheme="majorHAnsi"/>
          <w:i/>
          <w:sz w:val="24"/>
          <w:szCs w:val="24"/>
        </w:rPr>
        <w:t xml:space="preserve">Gminnego Programu Rewitalizacji Miasta Łuków na lata 2023-2030 </w:t>
      </w:r>
      <w:r w:rsidRPr="006E2CD0">
        <w:rPr>
          <w:rFonts w:asciiTheme="majorHAnsi" w:hAnsiTheme="majorHAnsi" w:cstheme="majorHAnsi"/>
          <w:sz w:val="24"/>
          <w:szCs w:val="24"/>
        </w:rPr>
        <w:t>obejmuje dwuletni okres realizacji, począwszy od roku 2024. Raport sporządzany jest każdorazowo w terminie do końca marca roku następującego po zakończeniu dwuletniego okresu rozliczeniowego i </w:t>
      </w:r>
      <w:r w:rsidR="001F0BDC">
        <w:rPr>
          <w:rFonts w:asciiTheme="majorHAnsi" w:hAnsiTheme="majorHAnsi" w:cstheme="majorHAnsi"/>
          <w:sz w:val="24"/>
          <w:szCs w:val="24"/>
        </w:rPr>
        <w:t>jest</w:t>
      </w:r>
      <w:r w:rsidRPr="006E2CD0">
        <w:rPr>
          <w:rFonts w:asciiTheme="majorHAnsi" w:hAnsiTheme="majorHAnsi" w:cstheme="majorHAnsi"/>
          <w:sz w:val="24"/>
          <w:szCs w:val="24"/>
        </w:rPr>
        <w:t xml:space="preserve"> przedkładany Burmistrzowi Miasta Łuków, </w:t>
      </w:r>
      <w:r w:rsidR="001824D5">
        <w:rPr>
          <w:rFonts w:asciiTheme="majorHAnsi" w:hAnsiTheme="majorHAnsi" w:cstheme="majorHAnsi"/>
          <w:sz w:val="24"/>
          <w:szCs w:val="24"/>
        </w:rPr>
        <w:t>a następnie</w:t>
      </w:r>
      <w:r w:rsidRPr="006E2CD0">
        <w:rPr>
          <w:rFonts w:asciiTheme="majorHAnsi" w:hAnsiTheme="majorHAnsi" w:cstheme="majorHAnsi"/>
          <w:sz w:val="24"/>
          <w:szCs w:val="24"/>
        </w:rPr>
        <w:t xml:space="preserve"> Komitetowi Rewitalizacji. </w:t>
      </w:r>
    </w:p>
    <w:p w:rsidR="007B73CF" w:rsidRPr="006E2CD0" w:rsidRDefault="00907D12" w:rsidP="007B73C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E2CD0">
        <w:rPr>
          <w:rFonts w:asciiTheme="majorHAnsi" w:hAnsiTheme="majorHAnsi" w:cstheme="majorHAnsi"/>
          <w:sz w:val="24"/>
          <w:szCs w:val="24"/>
        </w:rPr>
        <w:t xml:space="preserve">Opracowanie raportów dotyczących stanu realizacji </w:t>
      </w:r>
      <w:r w:rsidRPr="006E2CD0">
        <w:rPr>
          <w:rFonts w:asciiTheme="majorHAnsi" w:hAnsiTheme="majorHAnsi" w:cstheme="majorHAnsi"/>
          <w:i/>
          <w:sz w:val="24"/>
          <w:szCs w:val="24"/>
        </w:rPr>
        <w:t>Gminnego Programu Rewitalizacji Miasta Łuków na lata 2023-2030 jest</w:t>
      </w:r>
      <w:r w:rsidRPr="006E2CD0">
        <w:rPr>
          <w:rFonts w:asciiTheme="majorHAnsi" w:hAnsiTheme="majorHAnsi" w:cstheme="majorHAnsi"/>
          <w:sz w:val="24"/>
          <w:szCs w:val="24"/>
        </w:rPr>
        <w:t xml:space="preserve"> zadaniem zespołu do spraw rewitalizacji </w:t>
      </w:r>
      <w:r w:rsidR="007B73CF" w:rsidRPr="006E2CD0">
        <w:rPr>
          <w:rFonts w:asciiTheme="majorHAnsi" w:hAnsiTheme="majorHAnsi" w:cstheme="majorHAnsi"/>
          <w:sz w:val="24"/>
          <w:szCs w:val="24"/>
        </w:rPr>
        <w:t>powołanego Zarządzeniem Nr 47/2025 Burmistrza Miasta Łuków z dnia 17 kwietnia 2025 r. w sprawie powołania Zespołu do spraw rewitalizacji</w:t>
      </w:r>
      <w:r w:rsidR="001824D5">
        <w:rPr>
          <w:rFonts w:asciiTheme="majorHAnsi" w:hAnsiTheme="majorHAnsi" w:cstheme="majorHAnsi"/>
          <w:sz w:val="24"/>
          <w:szCs w:val="24"/>
        </w:rPr>
        <w:t>.</w:t>
      </w:r>
    </w:p>
    <w:p w:rsidR="007B73CF" w:rsidRDefault="00907D12" w:rsidP="007B73CF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E2CD0">
        <w:rPr>
          <w:rFonts w:asciiTheme="majorHAnsi" w:hAnsiTheme="majorHAnsi" w:cstheme="majorHAnsi"/>
          <w:sz w:val="24"/>
          <w:szCs w:val="24"/>
        </w:rPr>
        <w:t>Raport obejm</w:t>
      </w:r>
      <w:r w:rsidR="007B73CF" w:rsidRPr="006E2CD0">
        <w:rPr>
          <w:rFonts w:asciiTheme="majorHAnsi" w:hAnsiTheme="majorHAnsi" w:cstheme="majorHAnsi"/>
          <w:sz w:val="24"/>
          <w:szCs w:val="24"/>
        </w:rPr>
        <w:t>uje</w:t>
      </w:r>
      <w:r w:rsidRPr="006E2CD0">
        <w:rPr>
          <w:rFonts w:asciiTheme="majorHAnsi" w:hAnsiTheme="majorHAnsi" w:cstheme="majorHAnsi"/>
          <w:sz w:val="24"/>
          <w:szCs w:val="24"/>
        </w:rPr>
        <w:t xml:space="preserve"> najważniejsze informacje dotyczące postępów realizacji w ramach ujętych w </w:t>
      </w:r>
      <w:r w:rsidRPr="006E2CD0">
        <w:rPr>
          <w:rFonts w:asciiTheme="majorHAnsi" w:hAnsiTheme="majorHAnsi" w:cstheme="majorHAnsi"/>
          <w:i/>
          <w:iCs/>
          <w:sz w:val="24"/>
          <w:szCs w:val="24"/>
        </w:rPr>
        <w:t>Programie</w:t>
      </w:r>
      <w:r w:rsidRPr="006E2CD0">
        <w:rPr>
          <w:rFonts w:asciiTheme="majorHAnsi" w:hAnsiTheme="majorHAnsi" w:cstheme="majorHAnsi"/>
          <w:sz w:val="24"/>
          <w:szCs w:val="24"/>
        </w:rPr>
        <w:t xml:space="preserve"> przedsięwzięć rewitalizacyjnych</w:t>
      </w:r>
      <w:r w:rsidRPr="00907D12">
        <w:rPr>
          <w:rFonts w:asciiTheme="majorHAnsi" w:hAnsiTheme="majorHAnsi" w:cstheme="majorHAnsi"/>
          <w:sz w:val="24"/>
          <w:szCs w:val="24"/>
        </w:rPr>
        <w:t xml:space="preserve"> w zakresie ram finansowych oraz czasowych, które zostały przedstawione w odniesieniu do każdego z przedsięwzięć, przy uwzględnieniu kolejnych etapów ich realizacji. </w:t>
      </w:r>
      <w:r w:rsidR="000B1F0B">
        <w:rPr>
          <w:rFonts w:asciiTheme="majorHAnsi" w:hAnsiTheme="majorHAnsi" w:cstheme="majorHAnsi"/>
          <w:sz w:val="24"/>
          <w:szCs w:val="24"/>
        </w:rPr>
        <w:t>Przedstawione zostały informacje o przebiegu</w:t>
      </w:r>
      <w:r w:rsidR="008A0CB0">
        <w:rPr>
          <w:rFonts w:asciiTheme="majorHAnsi" w:hAnsiTheme="majorHAnsi" w:cstheme="majorHAnsi"/>
          <w:sz w:val="24"/>
          <w:szCs w:val="24"/>
        </w:rPr>
        <w:t xml:space="preserve"> realizacji przedsięwzięć w 2024 i 2025 roku, </w:t>
      </w:r>
      <w:r w:rsidR="008A0CB0" w:rsidRPr="00F3256E">
        <w:rPr>
          <w:rFonts w:asciiTheme="majorHAnsi" w:hAnsiTheme="majorHAnsi" w:cstheme="majorHAnsi"/>
          <w:sz w:val="24"/>
          <w:szCs w:val="24"/>
        </w:rPr>
        <w:t xml:space="preserve">przy czym rok 2024 </w:t>
      </w:r>
      <w:r w:rsidR="008A0CB0">
        <w:rPr>
          <w:rFonts w:asciiTheme="majorHAnsi" w:hAnsiTheme="majorHAnsi" w:cstheme="majorHAnsi"/>
          <w:sz w:val="24"/>
          <w:szCs w:val="24"/>
        </w:rPr>
        <w:t>był</w:t>
      </w:r>
      <w:r w:rsidR="008A0CB0" w:rsidRPr="00F3256E">
        <w:rPr>
          <w:rFonts w:asciiTheme="majorHAnsi" w:hAnsiTheme="majorHAnsi" w:cstheme="majorHAnsi"/>
          <w:sz w:val="24"/>
          <w:szCs w:val="24"/>
        </w:rPr>
        <w:t xml:space="preserve"> dedykowany procesowi powstawania G</w:t>
      </w:r>
      <w:r w:rsidR="00427D83">
        <w:rPr>
          <w:rFonts w:asciiTheme="majorHAnsi" w:hAnsiTheme="majorHAnsi" w:cstheme="majorHAnsi"/>
          <w:sz w:val="24"/>
          <w:szCs w:val="24"/>
        </w:rPr>
        <w:t xml:space="preserve">minnego </w:t>
      </w:r>
      <w:r w:rsidR="008A0CB0" w:rsidRPr="00F3256E">
        <w:rPr>
          <w:rFonts w:asciiTheme="majorHAnsi" w:hAnsiTheme="majorHAnsi" w:cstheme="majorHAnsi"/>
          <w:sz w:val="24"/>
          <w:szCs w:val="24"/>
        </w:rPr>
        <w:t>P</w:t>
      </w:r>
      <w:r w:rsidR="00427D83">
        <w:rPr>
          <w:rFonts w:asciiTheme="majorHAnsi" w:hAnsiTheme="majorHAnsi" w:cstheme="majorHAnsi"/>
          <w:sz w:val="24"/>
          <w:szCs w:val="24"/>
        </w:rPr>
        <w:t xml:space="preserve">rogramu </w:t>
      </w:r>
      <w:r w:rsidR="008A0CB0" w:rsidRPr="00F3256E">
        <w:rPr>
          <w:rFonts w:asciiTheme="majorHAnsi" w:hAnsiTheme="majorHAnsi" w:cstheme="majorHAnsi"/>
          <w:sz w:val="24"/>
          <w:szCs w:val="24"/>
        </w:rPr>
        <w:t>R</w:t>
      </w:r>
      <w:r w:rsidR="00427D83">
        <w:rPr>
          <w:rFonts w:asciiTheme="majorHAnsi" w:hAnsiTheme="majorHAnsi" w:cstheme="majorHAnsi"/>
          <w:sz w:val="24"/>
          <w:szCs w:val="24"/>
        </w:rPr>
        <w:t>ewitalizacji</w:t>
      </w:r>
      <w:r w:rsidR="008A0CB0" w:rsidRPr="00F3256E">
        <w:rPr>
          <w:rFonts w:asciiTheme="majorHAnsi" w:hAnsiTheme="majorHAnsi" w:cstheme="majorHAnsi"/>
          <w:sz w:val="24"/>
          <w:szCs w:val="24"/>
        </w:rPr>
        <w:t>.</w:t>
      </w:r>
      <w:r w:rsidR="00427D83">
        <w:rPr>
          <w:rFonts w:asciiTheme="majorHAnsi" w:hAnsiTheme="majorHAnsi" w:cstheme="majorHAnsi"/>
          <w:sz w:val="24"/>
          <w:szCs w:val="24"/>
        </w:rPr>
        <w:t xml:space="preserve"> Raport opracowany został na podstawie informacji otrzymanych od realizatorów przedsięwzięć oraz z komórek organizacyjnych Urzędu Miasta Łuków i miejskich jednostek organizacyjnych.</w:t>
      </w:r>
    </w:p>
    <w:p w:rsidR="004F1645" w:rsidRDefault="004F1645" w:rsidP="004F1645">
      <w:pPr>
        <w:spacing w:line="276" w:lineRule="auto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F3256E">
        <w:rPr>
          <w:rFonts w:asciiTheme="majorHAnsi" w:hAnsiTheme="majorHAnsi" w:cstheme="majorHAnsi"/>
          <w:sz w:val="24"/>
          <w:szCs w:val="24"/>
        </w:rPr>
        <w:t>Zgodnie z przyjętym systemem monitorowania i oceny w perspektywie do 2030 roku opracowane zostaną cztery raporty obejmujące dwuletni okres stanu realizacji programu oraz dwie oceny aktualności i stopnia realizacji GPR, o których mowa w </w:t>
      </w:r>
      <w:r w:rsidRPr="00F3256E">
        <w:rPr>
          <w:rFonts w:asciiTheme="majorHAnsi" w:hAnsiTheme="majorHAnsi" w:cstheme="majorHAnsi"/>
          <w:i/>
          <w:iCs/>
          <w:sz w:val="24"/>
          <w:szCs w:val="24"/>
        </w:rPr>
        <w:t>art. 22 ust. 1 ustawy o rewitalizacji.</w:t>
      </w:r>
    </w:p>
    <w:p w:rsidR="00610FB8" w:rsidRDefault="00610FB8" w:rsidP="004F1645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br w:type="page"/>
      </w:r>
    </w:p>
    <w:p w:rsidR="00F3256E" w:rsidRPr="00C47261" w:rsidRDefault="004F1645" w:rsidP="006B75DA">
      <w:pPr>
        <w:pStyle w:val="Nagwek2"/>
        <w:numPr>
          <w:ilvl w:val="0"/>
          <w:numId w:val="29"/>
        </w:numPr>
        <w:rPr>
          <w:b/>
          <w:sz w:val="28"/>
          <w:szCs w:val="28"/>
        </w:rPr>
      </w:pPr>
      <w:bookmarkStart w:id="2" w:name="_Toc223507365"/>
      <w:r w:rsidRPr="00C47261">
        <w:rPr>
          <w:b/>
          <w:sz w:val="28"/>
          <w:szCs w:val="28"/>
        </w:rPr>
        <w:lastRenderedPageBreak/>
        <w:t>Stopień realizacji projektów</w:t>
      </w:r>
      <w:r w:rsidR="00656CD5" w:rsidRPr="00C47261">
        <w:rPr>
          <w:b/>
          <w:sz w:val="28"/>
          <w:szCs w:val="28"/>
        </w:rPr>
        <w:t xml:space="preserve"> </w:t>
      </w:r>
      <w:r w:rsidRPr="00C47261">
        <w:rPr>
          <w:b/>
          <w:sz w:val="28"/>
          <w:szCs w:val="28"/>
        </w:rPr>
        <w:t>rewitalizacyjnych zawartych w programie</w:t>
      </w:r>
      <w:bookmarkEnd w:id="2"/>
    </w:p>
    <w:p w:rsidR="00C47261" w:rsidRDefault="00C47261" w:rsidP="00610FB8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610FB8" w:rsidRDefault="00610FB8" w:rsidP="00610FB8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10FB8">
        <w:rPr>
          <w:rFonts w:asciiTheme="majorHAnsi" w:hAnsiTheme="majorHAnsi" w:cstheme="majorHAnsi"/>
          <w:sz w:val="24"/>
          <w:szCs w:val="24"/>
        </w:rPr>
        <w:t>Gminny Program Rewitalizacji Miasta Łuków obejmuje listę planowanych przedsięwzięć rewitalizacyjnych, na które składają się działania o charakterze społecznym oraz gospodarczym, środowiskowym, przestrzenno-funkcjonalnym i technicznym.</w:t>
      </w:r>
    </w:p>
    <w:p w:rsidR="00610FB8" w:rsidRPr="00610FB8" w:rsidRDefault="00610FB8" w:rsidP="00610FB8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10FB8">
        <w:rPr>
          <w:rFonts w:asciiTheme="majorHAnsi" w:eastAsia="Verdana" w:hAnsiTheme="majorHAnsi" w:cstheme="majorHAnsi"/>
          <w:sz w:val="24"/>
          <w:szCs w:val="24"/>
        </w:rPr>
        <w:t xml:space="preserve">Lista przedsięwzięć podstawowych zawiera </w:t>
      </w:r>
      <w:r w:rsidRPr="00610FB8">
        <w:rPr>
          <w:rFonts w:asciiTheme="majorHAnsi" w:eastAsia="Verdana" w:hAnsiTheme="majorHAnsi" w:cstheme="majorHAnsi"/>
          <w:b/>
          <w:bCs/>
          <w:sz w:val="24"/>
          <w:szCs w:val="24"/>
        </w:rPr>
        <w:t>19 kart przedsięwzięć rewitalizacyjnych.</w:t>
      </w:r>
    </w:p>
    <w:p w:rsidR="00F3256E" w:rsidRDefault="00F3256E" w:rsidP="004F1645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3256E">
        <w:rPr>
          <w:rFonts w:asciiTheme="majorHAnsi" w:hAnsiTheme="majorHAnsi" w:cstheme="majorHAnsi"/>
          <w:sz w:val="24"/>
          <w:szCs w:val="24"/>
        </w:rPr>
        <w:t xml:space="preserve">Zaplanowany okres obowiązywania </w:t>
      </w:r>
      <w:r w:rsidRPr="00F3256E">
        <w:rPr>
          <w:rFonts w:asciiTheme="majorHAnsi" w:hAnsiTheme="majorHAnsi" w:cstheme="majorHAnsi"/>
          <w:i/>
          <w:sz w:val="24"/>
          <w:szCs w:val="24"/>
        </w:rPr>
        <w:t xml:space="preserve">Gminnego Programu Rewitalizacji Miasta Łuków na lata 2023-2030 </w:t>
      </w:r>
      <w:r w:rsidRPr="00F3256E">
        <w:rPr>
          <w:rFonts w:asciiTheme="majorHAnsi" w:hAnsiTheme="majorHAnsi" w:cstheme="majorHAnsi"/>
          <w:sz w:val="24"/>
          <w:szCs w:val="24"/>
        </w:rPr>
        <w:t>obejmuje siedmioletn</w:t>
      </w:r>
      <w:r w:rsidR="008A0CB0">
        <w:rPr>
          <w:rFonts w:asciiTheme="majorHAnsi" w:hAnsiTheme="majorHAnsi" w:cstheme="majorHAnsi"/>
          <w:sz w:val="24"/>
          <w:szCs w:val="24"/>
        </w:rPr>
        <w:t>ią perspektywę jego realizacji.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58"/>
        <w:gridCol w:w="3061"/>
        <w:gridCol w:w="1908"/>
        <w:gridCol w:w="3540"/>
      </w:tblGrid>
      <w:tr w:rsidR="00AA7E55" w:rsidTr="00D1723D">
        <w:trPr>
          <w:trHeight w:val="841"/>
        </w:trPr>
        <w:tc>
          <w:tcPr>
            <w:tcW w:w="560" w:type="dxa"/>
          </w:tcPr>
          <w:p w:rsidR="00AA7E55" w:rsidRPr="00D1723D" w:rsidRDefault="004C594D" w:rsidP="004F1645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L</w:t>
            </w:r>
            <w:r w:rsidR="00AA7E55" w:rsidRPr="00D1723D">
              <w:rPr>
                <w:rFonts w:asciiTheme="majorHAnsi" w:hAnsiTheme="majorHAnsi" w:cstheme="majorHAnsi"/>
                <w:b/>
                <w:sz w:val="24"/>
                <w:szCs w:val="24"/>
              </w:rPr>
              <w:t>p.</w:t>
            </w:r>
          </w:p>
        </w:tc>
        <w:tc>
          <w:tcPr>
            <w:tcW w:w="3105" w:type="dxa"/>
          </w:tcPr>
          <w:p w:rsidR="00AA7E55" w:rsidRPr="00D1723D" w:rsidRDefault="00AA7E55" w:rsidP="004F1645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1723D">
              <w:rPr>
                <w:rFonts w:asciiTheme="majorHAnsi" w:hAnsiTheme="majorHAnsi" w:cstheme="majorHAnsi"/>
                <w:b/>
                <w:sz w:val="24"/>
                <w:szCs w:val="24"/>
              </w:rPr>
              <w:t>Nazwa przedsięwzięcia</w:t>
            </w:r>
          </w:p>
        </w:tc>
        <w:tc>
          <w:tcPr>
            <w:tcW w:w="1804" w:type="dxa"/>
          </w:tcPr>
          <w:p w:rsidR="00AA7E55" w:rsidRPr="00D1723D" w:rsidRDefault="00AA7E55" w:rsidP="004F1645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1723D">
              <w:rPr>
                <w:rFonts w:asciiTheme="majorHAnsi" w:hAnsiTheme="majorHAnsi" w:cstheme="majorHAnsi"/>
                <w:b/>
                <w:sz w:val="24"/>
                <w:szCs w:val="24"/>
              </w:rPr>
              <w:t>Podmiot realizujący</w:t>
            </w:r>
          </w:p>
        </w:tc>
        <w:tc>
          <w:tcPr>
            <w:tcW w:w="3598" w:type="dxa"/>
          </w:tcPr>
          <w:p w:rsidR="00AA7E55" w:rsidRPr="00D1723D" w:rsidRDefault="00AA7E55" w:rsidP="004F1645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1723D">
              <w:rPr>
                <w:rFonts w:asciiTheme="majorHAnsi" w:hAnsiTheme="majorHAnsi" w:cstheme="majorHAnsi"/>
                <w:b/>
                <w:sz w:val="24"/>
                <w:szCs w:val="24"/>
              </w:rPr>
              <w:t>Stan realizacji</w:t>
            </w:r>
          </w:p>
        </w:tc>
      </w:tr>
      <w:tr w:rsidR="00AA7E55" w:rsidTr="00D1723D">
        <w:tc>
          <w:tcPr>
            <w:tcW w:w="560" w:type="dxa"/>
          </w:tcPr>
          <w:p w:rsidR="00AA7E55" w:rsidRPr="00C47261" w:rsidRDefault="00AA7E55" w:rsidP="00AA7E55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>1.</w:t>
            </w:r>
          </w:p>
        </w:tc>
        <w:tc>
          <w:tcPr>
            <w:tcW w:w="3105" w:type="dxa"/>
          </w:tcPr>
          <w:p w:rsidR="00AA7E55" w:rsidRPr="00C47261" w:rsidRDefault="00AA7E55" w:rsidP="00324B1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47261">
              <w:rPr>
                <w:rFonts w:asciiTheme="majorHAnsi" w:eastAsia="Calibri" w:hAnsiTheme="majorHAnsi" w:cstheme="majorHAnsi"/>
                <w:sz w:val="24"/>
                <w:szCs w:val="24"/>
              </w:rPr>
              <w:t>Dostosowanie części budynku Łukowskiego Ośrodka Kultury do prowadzenia działalności kulturalnej</w:t>
            </w:r>
          </w:p>
        </w:tc>
        <w:tc>
          <w:tcPr>
            <w:tcW w:w="1804" w:type="dxa"/>
          </w:tcPr>
          <w:p w:rsidR="00AA7E55" w:rsidRPr="00C47261" w:rsidRDefault="00AA7E55" w:rsidP="00324B1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47261">
              <w:rPr>
                <w:rFonts w:asciiTheme="majorHAnsi" w:eastAsia="Verdana" w:hAnsiTheme="majorHAnsi" w:cstheme="majorHAnsi"/>
                <w:sz w:val="24"/>
                <w:szCs w:val="24"/>
              </w:rPr>
              <w:t>Łukowski Ośrodek Kultury w Łukowie</w:t>
            </w:r>
          </w:p>
        </w:tc>
        <w:tc>
          <w:tcPr>
            <w:tcW w:w="3598" w:type="dxa"/>
          </w:tcPr>
          <w:p w:rsidR="00AA7E55" w:rsidRPr="00C47261" w:rsidRDefault="00457707" w:rsidP="0045770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 xml:space="preserve">W 2025 r. opracowana została dokumentacja techniczna. Złożono dokumentację dla uzyskania dofinansowania na realizację zadania bez decyzji </w:t>
            </w:r>
            <w:r w:rsidR="004C594D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>o dofinansowaniu</w:t>
            </w:r>
            <w:r w:rsidR="004C594D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AA7E55" w:rsidTr="00D1723D">
        <w:tc>
          <w:tcPr>
            <w:tcW w:w="560" w:type="dxa"/>
          </w:tcPr>
          <w:p w:rsidR="00AA7E55" w:rsidRPr="00C47261" w:rsidRDefault="00AA7E55" w:rsidP="00AA7E55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>2.</w:t>
            </w:r>
          </w:p>
        </w:tc>
        <w:tc>
          <w:tcPr>
            <w:tcW w:w="3105" w:type="dxa"/>
          </w:tcPr>
          <w:p w:rsidR="00AA7E55" w:rsidRPr="00C47261" w:rsidRDefault="00AA7E55" w:rsidP="00324B17">
            <w:pPr>
              <w:keepLines/>
              <w:tabs>
                <w:tab w:val="left" w:pos="0"/>
                <w:tab w:val="left" w:pos="709"/>
              </w:tabs>
              <w:rPr>
                <w:rFonts w:asciiTheme="majorHAnsi" w:eastAsia="Verdana" w:hAnsiTheme="majorHAnsi" w:cstheme="majorHAnsi"/>
                <w:iCs/>
                <w:sz w:val="24"/>
                <w:szCs w:val="24"/>
              </w:rPr>
            </w:pPr>
            <w:r w:rsidRPr="00C47261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Realizacja projektów edukacyjno-kulturalnych </w:t>
            </w:r>
            <w:r w:rsidR="004C594D">
              <w:rPr>
                <w:rFonts w:asciiTheme="majorHAnsi" w:eastAsia="Calibri" w:hAnsiTheme="majorHAnsi" w:cstheme="majorHAnsi"/>
                <w:sz w:val="24"/>
                <w:szCs w:val="24"/>
              </w:rPr>
              <w:br/>
            </w:r>
            <w:r w:rsidRPr="00C47261">
              <w:rPr>
                <w:rFonts w:asciiTheme="majorHAnsi" w:eastAsia="Calibri" w:hAnsiTheme="majorHAnsi" w:cstheme="majorHAnsi"/>
                <w:sz w:val="24"/>
                <w:szCs w:val="24"/>
              </w:rPr>
              <w:t>w Łukowskim Ośrodku Kultury</w:t>
            </w:r>
          </w:p>
        </w:tc>
        <w:tc>
          <w:tcPr>
            <w:tcW w:w="1804" w:type="dxa"/>
          </w:tcPr>
          <w:p w:rsidR="00AA7E55" w:rsidRPr="00C47261" w:rsidRDefault="00AA7E55" w:rsidP="00324B1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47261">
              <w:rPr>
                <w:rFonts w:asciiTheme="majorHAnsi" w:eastAsia="Verdana" w:hAnsiTheme="majorHAnsi" w:cstheme="majorHAnsi"/>
                <w:sz w:val="24"/>
                <w:szCs w:val="24"/>
              </w:rPr>
              <w:t>Łukowski Ośrodek Kultury w Łukowie</w:t>
            </w:r>
          </w:p>
        </w:tc>
        <w:tc>
          <w:tcPr>
            <w:tcW w:w="3598" w:type="dxa"/>
          </w:tcPr>
          <w:p w:rsidR="00AA7E55" w:rsidRPr="00C47261" w:rsidRDefault="00457707" w:rsidP="0045770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 xml:space="preserve">Realizacja nie rozpoczęta ze względu na brak realizacji punktu 1. </w:t>
            </w:r>
          </w:p>
        </w:tc>
      </w:tr>
      <w:tr w:rsidR="00AA7E55" w:rsidTr="00D1723D">
        <w:tc>
          <w:tcPr>
            <w:tcW w:w="560" w:type="dxa"/>
          </w:tcPr>
          <w:p w:rsidR="00AA7E55" w:rsidRPr="00C47261" w:rsidRDefault="00AA7E55" w:rsidP="00AA7E55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>3.</w:t>
            </w:r>
          </w:p>
        </w:tc>
        <w:tc>
          <w:tcPr>
            <w:tcW w:w="3105" w:type="dxa"/>
          </w:tcPr>
          <w:p w:rsidR="00AA7E55" w:rsidRPr="00C47261" w:rsidRDefault="00AA7E55" w:rsidP="00324B1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47261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Utworzenie Centrum Animacji Społecznej przy </w:t>
            </w:r>
            <w:r w:rsidR="004C594D">
              <w:rPr>
                <w:rFonts w:asciiTheme="majorHAnsi" w:eastAsia="Calibri" w:hAnsiTheme="majorHAnsi" w:cstheme="majorHAnsi"/>
                <w:sz w:val="24"/>
                <w:szCs w:val="24"/>
              </w:rPr>
              <w:br/>
            </w:r>
            <w:r w:rsidRPr="00C47261">
              <w:rPr>
                <w:rFonts w:asciiTheme="majorHAnsi" w:eastAsia="Calibri" w:hAnsiTheme="majorHAnsi" w:cstheme="majorHAnsi"/>
                <w:sz w:val="24"/>
                <w:szCs w:val="24"/>
              </w:rPr>
              <w:t>ul. Browarnej 63 w m. Łuków</w:t>
            </w:r>
          </w:p>
        </w:tc>
        <w:tc>
          <w:tcPr>
            <w:tcW w:w="1804" w:type="dxa"/>
          </w:tcPr>
          <w:p w:rsidR="00AA7E55" w:rsidRPr="00C47261" w:rsidRDefault="00D1723D" w:rsidP="00324B1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47261">
              <w:rPr>
                <w:rFonts w:asciiTheme="majorHAnsi" w:eastAsia="Arial" w:hAnsiTheme="majorHAnsi" w:cstheme="majorHAnsi"/>
                <w:sz w:val="24"/>
                <w:szCs w:val="24"/>
              </w:rPr>
              <w:t>Miasto Łuków</w:t>
            </w:r>
          </w:p>
        </w:tc>
        <w:tc>
          <w:tcPr>
            <w:tcW w:w="3598" w:type="dxa"/>
          </w:tcPr>
          <w:p w:rsidR="00AA7E55" w:rsidRPr="00C47261" w:rsidRDefault="004C594D" w:rsidP="00C45484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Realizacja nie rozpoczęta</w:t>
            </w:r>
            <w:r w:rsidR="00C45484" w:rsidRPr="00C47261">
              <w:rPr>
                <w:rFonts w:asciiTheme="majorHAnsi" w:hAnsiTheme="majorHAnsi" w:cstheme="majorHAnsi"/>
                <w:sz w:val="24"/>
                <w:szCs w:val="24"/>
              </w:rPr>
              <w:t xml:space="preserve"> (zadanie nie ujęte w budżecie miasta, zadanie nie otrzymało dofinansowania, brak dokumentacji technicznej)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AA7E55" w:rsidTr="00D1723D">
        <w:tc>
          <w:tcPr>
            <w:tcW w:w="560" w:type="dxa"/>
          </w:tcPr>
          <w:p w:rsidR="00AA7E55" w:rsidRPr="00C47261" w:rsidRDefault="00AA7E55" w:rsidP="00AA7E55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>4.</w:t>
            </w:r>
          </w:p>
        </w:tc>
        <w:tc>
          <w:tcPr>
            <w:tcW w:w="3105" w:type="dxa"/>
          </w:tcPr>
          <w:p w:rsidR="00AA7E55" w:rsidRPr="00C47261" w:rsidRDefault="00D1723D" w:rsidP="00324B1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47261">
              <w:rPr>
                <w:rFonts w:asciiTheme="majorHAnsi" w:eastAsia="Verdana" w:hAnsiTheme="majorHAnsi" w:cstheme="majorHAnsi"/>
                <w:iCs/>
                <w:sz w:val="24"/>
                <w:szCs w:val="24"/>
              </w:rPr>
              <w:t>Stworzenie systemu mikro-grantów dla organizacji pozarządowych</w:t>
            </w:r>
          </w:p>
        </w:tc>
        <w:tc>
          <w:tcPr>
            <w:tcW w:w="1804" w:type="dxa"/>
          </w:tcPr>
          <w:p w:rsidR="00AA7E55" w:rsidRPr="00C47261" w:rsidRDefault="00D1723D" w:rsidP="00324B1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47261">
              <w:rPr>
                <w:rFonts w:asciiTheme="majorHAnsi" w:eastAsia="Calibri" w:hAnsiTheme="majorHAnsi" w:cstheme="majorHAnsi"/>
                <w:sz w:val="24"/>
                <w:szCs w:val="24"/>
              </w:rPr>
              <w:t>Miasto Łuków</w:t>
            </w:r>
          </w:p>
        </w:tc>
        <w:tc>
          <w:tcPr>
            <w:tcW w:w="3598" w:type="dxa"/>
          </w:tcPr>
          <w:p w:rsidR="00AA7E55" w:rsidRPr="00C47261" w:rsidRDefault="000D5F3C" w:rsidP="00B60B3B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Realizacja nie rozpoczęta.</w:t>
            </w:r>
          </w:p>
        </w:tc>
      </w:tr>
      <w:tr w:rsidR="00AA7E55" w:rsidTr="00D1723D">
        <w:tc>
          <w:tcPr>
            <w:tcW w:w="560" w:type="dxa"/>
          </w:tcPr>
          <w:p w:rsidR="00AA7E55" w:rsidRPr="00C47261" w:rsidRDefault="00D1723D" w:rsidP="00AA7E55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>5.</w:t>
            </w:r>
          </w:p>
        </w:tc>
        <w:tc>
          <w:tcPr>
            <w:tcW w:w="3105" w:type="dxa"/>
          </w:tcPr>
          <w:p w:rsidR="00AA7E55" w:rsidRPr="00C47261" w:rsidRDefault="00D1723D" w:rsidP="00324B1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47261">
              <w:rPr>
                <w:rFonts w:asciiTheme="majorHAnsi" w:eastAsia="Verdana" w:hAnsiTheme="majorHAnsi" w:cstheme="majorHAnsi"/>
                <w:sz w:val="24"/>
                <w:szCs w:val="24"/>
              </w:rPr>
              <w:t xml:space="preserve">Rewitalizacja kompleksu budynków przy ulicy Kwiatkowskiego w Łukowie </w:t>
            </w:r>
            <w:r w:rsidR="00B60B3B">
              <w:rPr>
                <w:rFonts w:asciiTheme="majorHAnsi" w:eastAsia="Verdana" w:hAnsiTheme="majorHAnsi" w:cstheme="majorHAnsi"/>
                <w:sz w:val="24"/>
                <w:szCs w:val="24"/>
              </w:rPr>
              <w:br/>
            </w:r>
            <w:r w:rsidRPr="00C47261">
              <w:rPr>
                <w:rFonts w:asciiTheme="majorHAnsi" w:eastAsia="Verdana" w:hAnsiTheme="majorHAnsi" w:cstheme="majorHAnsi"/>
                <w:sz w:val="24"/>
                <w:szCs w:val="24"/>
              </w:rPr>
              <w:t>z przeznaczeniem na nowe funkcje społeczne</w:t>
            </w:r>
          </w:p>
        </w:tc>
        <w:tc>
          <w:tcPr>
            <w:tcW w:w="1804" w:type="dxa"/>
          </w:tcPr>
          <w:p w:rsidR="00AA7E55" w:rsidRPr="00C47261" w:rsidRDefault="00D1723D" w:rsidP="00324B1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47261">
              <w:rPr>
                <w:rFonts w:asciiTheme="majorHAnsi" w:eastAsia="Verdana" w:hAnsiTheme="majorHAnsi" w:cstheme="majorHAnsi"/>
                <w:sz w:val="24"/>
                <w:szCs w:val="24"/>
              </w:rPr>
              <w:t>Powiat Łukowski (Wnioskodawca), Miasto Łuków (Partner)</w:t>
            </w:r>
          </w:p>
        </w:tc>
        <w:tc>
          <w:tcPr>
            <w:tcW w:w="3598" w:type="dxa"/>
          </w:tcPr>
          <w:p w:rsidR="00AA7E55" w:rsidRPr="00C47261" w:rsidRDefault="00C45484" w:rsidP="00C45484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 xml:space="preserve">W 2025 r. opracowana została dokumentacja techniczna </w:t>
            </w:r>
            <w:r w:rsidR="00B60B3B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 xml:space="preserve">i uzyskana została decyzja zatwierdzająca projekt zagospodarowania terenu oraz projekt </w:t>
            </w:r>
            <w:proofErr w:type="spellStart"/>
            <w:r w:rsidRPr="00C47261">
              <w:rPr>
                <w:rFonts w:asciiTheme="majorHAnsi" w:hAnsiTheme="majorHAnsi" w:cstheme="majorHAnsi"/>
                <w:sz w:val="24"/>
                <w:szCs w:val="24"/>
              </w:rPr>
              <w:t>architektoniczno</w:t>
            </w:r>
            <w:proofErr w:type="spellEnd"/>
            <w:r w:rsidRPr="00C47261">
              <w:rPr>
                <w:rFonts w:asciiTheme="majorHAnsi" w:hAnsiTheme="majorHAnsi" w:cstheme="majorHAnsi"/>
                <w:sz w:val="24"/>
                <w:szCs w:val="24"/>
              </w:rPr>
              <w:t xml:space="preserve"> – budowlany i udzielająca pozwolenie na budowę </w:t>
            </w:r>
            <w:r w:rsidR="003433F1" w:rsidRPr="00C47261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>z dn. 29.09.2025 r.</w:t>
            </w:r>
          </w:p>
          <w:p w:rsidR="00C45484" w:rsidRPr="00C47261" w:rsidRDefault="00C45484" w:rsidP="00B60B3B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 xml:space="preserve">W dniu 30 września 2025 r. złożono do Urzędu </w:t>
            </w:r>
            <w:r w:rsidRPr="00C47261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 xml:space="preserve">Marszałkowskiego Województwa Lubelskiego wniosek </w:t>
            </w:r>
            <w:r w:rsidR="003433F1" w:rsidRPr="00C47261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 xml:space="preserve">o dofinansowanie projektu pn. „Rewitalizacja kompleksu budynków przy ulicy Kwiatkowskiego w Łukowie </w:t>
            </w:r>
            <w:r w:rsidR="00B60B3B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 xml:space="preserve">z przeznaczeniem na nowe funkcje społeczne” w ramach Działania 11.1 Rewitalizacja zdegradowanych obszarów miejskich Priorytetu XI Rozwój zrównoważony terytorialnie programu Fundusze Europejskie dla lubelskiego 2021-2027. Wniosek został opracowany </w:t>
            </w:r>
            <w:r w:rsidR="00B60B3B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>i złożony w partnerstwie Powiatu Łukowskiego</w:t>
            </w:r>
            <w:r w:rsidR="00B60B3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 xml:space="preserve">(Lidera) i Miasta Łuków (Partnera). Aktualnie trwa ocena formalna wniosku. </w:t>
            </w:r>
          </w:p>
        </w:tc>
      </w:tr>
      <w:tr w:rsidR="00AA7E55" w:rsidTr="00D1723D">
        <w:tc>
          <w:tcPr>
            <w:tcW w:w="560" w:type="dxa"/>
          </w:tcPr>
          <w:p w:rsidR="00AA7E55" w:rsidRPr="00C47261" w:rsidRDefault="00D1723D" w:rsidP="00AA7E55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47261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6.</w:t>
            </w:r>
          </w:p>
        </w:tc>
        <w:tc>
          <w:tcPr>
            <w:tcW w:w="3105" w:type="dxa"/>
          </w:tcPr>
          <w:p w:rsidR="00AA7E55" w:rsidRPr="00C47261" w:rsidRDefault="00D1723D" w:rsidP="00324B1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47261">
              <w:rPr>
                <w:rFonts w:asciiTheme="majorHAnsi" w:eastAsia="Verdana" w:hAnsiTheme="majorHAnsi" w:cstheme="majorHAnsi"/>
                <w:sz w:val="24"/>
                <w:szCs w:val="24"/>
              </w:rPr>
              <w:t>Utworzenie punktu wsparcia dla osób zagrożonych wykluczeniem społecznym - rodzina to podstawa</w:t>
            </w:r>
          </w:p>
        </w:tc>
        <w:tc>
          <w:tcPr>
            <w:tcW w:w="1804" w:type="dxa"/>
          </w:tcPr>
          <w:p w:rsidR="00AA7E55" w:rsidRPr="00C47261" w:rsidRDefault="00D1723D" w:rsidP="00324B1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47261">
              <w:rPr>
                <w:rFonts w:asciiTheme="majorHAnsi" w:eastAsia="Verdana" w:hAnsiTheme="majorHAnsi" w:cstheme="majorHAnsi"/>
                <w:sz w:val="24"/>
                <w:szCs w:val="24"/>
              </w:rPr>
              <w:t>Centrum Usług Społecznych w Łukowie</w:t>
            </w:r>
          </w:p>
        </w:tc>
        <w:tc>
          <w:tcPr>
            <w:tcW w:w="3598" w:type="dxa"/>
          </w:tcPr>
          <w:p w:rsidR="000F6142" w:rsidRPr="00C47261" w:rsidRDefault="00B60B3B" w:rsidP="000F6142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="000F6142" w:rsidRPr="00C47261">
              <w:rPr>
                <w:rFonts w:asciiTheme="majorHAnsi" w:hAnsiTheme="majorHAnsi" w:cstheme="majorHAnsi"/>
                <w:sz w:val="24"/>
                <w:szCs w:val="24"/>
              </w:rPr>
              <w:t xml:space="preserve">tworzone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z</w:t>
            </w: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 xml:space="preserve">ostało </w:t>
            </w:r>
            <w:r w:rsidR="000F6142" w:rsidRPr="00C47261">
              <w:rPr>
                <w:rFonts w:asciiTheme="majorHAnsi" w:hAnsiTheme="majorHAnsi" w:cstheme="majorHAnsi"/>
                <w:sz w:val="24"/>
                <w:szCs w:val="24"/>
              </w:rPr>
              <w:t xml:space="preserve">miejsce wsparcia dla osób korzystających ze wsparcia oferowanego przez CUS. Niezbędne wyposażenie zostało sfinansowane ze środków własnych oraz ze środków projektu „CUS w Łukowie wspiera mieszkańców” współfinansowanego ze środków Europejskiego Funduszu Społecznego Plus w ramach programu Fundusze Europejskie dla Lubelskiego 2021-2027, Działanie 8.5 Usługi społeczne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="000F6142" w:rsidRPr="00C47261">
              <w:rPr>
                <w:rFonts w:asciiTheme="majorHAnsi" w:hAnsiTheme="majorHAnsi" w:cstheme="majorHAnsi"/>
                <w:sz w:val="24"/>
                <w:szCs w:val="24"/>
              </w:rPr>
              <w:t>i zdrowotne.</w:t>
            </w:r>
          </w:p>
          <w:p w:rsidR="00AA7E55" w:rsidRPr="00C47261" w:rsidRDefault="000F6142" w:rsidP="00FF395C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>W 2025</w:t>
            </w:r>
            <w:r w:rsidR="00B60B3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 xml:space="preserve">r. odbywały się tam spotkania Organizatora Społeczności Lokalnej (pracownik CUS) z wnioskodawcami inicjatyw oddolnych, w ramach których grupy nieformalne przygotowywały i realizowały </w:t>
            </w:r>
            <w:r w:rsidRPr="00C47261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oddolne inicjatywy dla lokalnej społeczności. W 2025</w:t>
            </w:r>
            <w:r w:rsidR="00B60B3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 xml:space="preserve">r. zorganizowano sześć wydarzeń, </w:t>
            </w:r>
            <w:r w:rsidR="00B60B3B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>w których wzięły udział dzieci, rodzice, rodziny. Było to m.in. pieczenie świątecznych pierników, rodzinne kolędowanie, warsztaty plastyczne międzypokoleniowe. Spotkania w ramach wsparcia psychologicznego, zajęcia dla dzieci (plastyc</w:t>
            </w:r>
            <w:r w:rsidR="00FF395C">
              <w:rPr>
                <w:rFonts w:asciiTheme="majorHAnsi" w:hAnsiTheme="majorHAnsi" w:cstheme="majorHAnsi"/>
                <w:sz w:val="24"/>
                <w:szCs w:val="24"/>
              </w:rPr>
              <w:t>zne, muzyczne, teatralne, itp.)</w:t>
            </w:r>
            <w:r w:rsidR="00B60B3B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AA7E55" w:rsidTr="00D1723D">
        <w:tc>
          <w:tcPr>
            <w:tcW w:w="560" w:type="dxa"/>
          </w:tcPr>
          <w:p w:rsidR="00AA7E55" w:rsidRPr="00C47261" w:rsidRDefault="00D1723D" w:rsidP="00AA7E55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47261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7.</w:t>
            </w:r>
          </w:p>
        </w:tc>
        <w:tc>
          <w:tcPr>
            <w:tcW w:w="3105" w:type="dxa"/>
          </w:tcPr>
          <w:p w:rsidR="00AA7E55" w:rsidRPr="00C47261" w:rsidRDefault="00D1723D" w:rsidP="00324B1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47261">
              <w:rPr>
                <w:rFonts w:asciiTheme="majorHAnsi" w:eastAsia="Verdana" w:hAnsiTheme="majorHAnsi" w:cstheme="majorHAnsi"/>
                <w:sz w:val="24"/>
                <w:szCs w:val="24"/>
              </w:rPr>
              <w:t>Aktywny Senior to zdrowy Senior</w:t>
            </w:r>
          </w:p>
        </w:tc>
        <w:tc>
          <w:tcPr>
            <w:tcW w:w="1804" w:type="dxa"/>
          </w:tcPr>
          <w:p w:rsidR="00AA7E55" w:rsidRPr="00C47261" w:rsidRDefault="00D1723D" w:rsidP="00324B1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47261">
              <w:rPr>
                <w:rFonts w:asciiTheme="majorHAnsi" w:eastAsia="Verdana" w:hAnsiTheme="majorHAnsi" w:cstheme="majorHAnsi"/>
                <w:sz w:val="24"/>
                <w:szCs w:val="24"/>
              </w:rPr>
              <w:t>Centrum Usług Społecznych w Łukowie</w:t>
            </w:r>
          </w:p>
        </w:tc>
        <w:tc>
          <w:tcPr>
            <w:tcW w:w="3598" w:type="dxa"/>
          </w:tcPr>
          <w:p w:rsidR="000F6142" w:rsidRPr="00C47261" w:rsidRDefault="000F6142" w:rsidP="000F6142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>W 2025</w:t>
            </w:r>
            <w:r w:rsidR="00B60B3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 xml:space="preserve">r. podjęto szereg działań mających na celu aktywizację, poprawę sytuacji zdrowotnej seniorów. Realizowany był projekt „Polityka Senioralna EFS+” dofinansowany ze środków Unii Europejskiej w ramach Programu Fundusze Europejskie dla Lubelskiego 2021-2027, </w:t>
            </w:r>
            <w:r w:rsidRPr="00C47261">
              <w:rPr>
                <w:rFonts w:asciiTheme="majorHAnsi" w:eastAsia="Calibri" w:hAnsiTheme="majorHAnsi" w:cstheme="majorHAnsi"/>
                <w:sz w:val="24"/>
                <w:szCs w:val="24"/>
              </w:rPr>
              <w:t>Działanie 8.5 Usługi społeczne i zdrowotne.</w:t>
            </w: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 xml:space="preserve"> dla osób powyżej 65 roku życia. </w:t>
            </w:r>
            <w:r w:rsidR="00B60B3B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 xml:space="preserve">W ramach projektu 134 seniorów skorzystało ze wsparcia psychologicznego, 92 ze wsparcia prawnego. </w:t>
            </w:r>
          </w:p>
          <w:p w:rsidR="000F6142" w:rsidRPr="00C47261" w:rsidRDefault="000F6142" w:rsidP="000F6142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>W 2025</w:t>
            </w:r>
            <w:r w:rsidR="00B60B3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>r. została zawarta umowa na realizację projektu „Nie wykluczajmy! Aktywna integracja społeczna w Mieście Łuków” współfinansowan</w:t>
            </w:r>
            <w:r w:rsidR="00B60B3B">
              <w:rPr>
                <w:rFonts w:asciiTheme="majorHAnsi" w:hAnsiTheme="majorHAnsi" w:cstheme="majorHAnsi"/>
                <w:sz w:val="24"/>
                <w:szCs w:val="24"/>
              </w:rPr>
              <w:t>ego</w:t>
            </w: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C47261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ze środków Europejskiego Funduszu Społecznego Plus w ramach programu Fundusze Europejskie dla Lubelskiego 2021-2027, Działanie </w:t>
            </w: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 xml:space="preserve">8.9 Integracja społeczna osób najbardziej potrzebujących wsparcia. Projekt ma na celu integrację społeczną 60 osób zagrożonych ubóstwem lub </w:t>
            </w:r>
            <w:r w:rsidRPr="00C47261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 xml:space="preserve">wykluczeniem społecznym, w tym osób najbardziej potrzebujących, zamieszkujących Miasto Łuków. Uczestnicy wezmą udział </w:t>
            </w:r>
            <w:r w:rsidR="00B60B3B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 xml:space="preserve">w kompleksowym wsparciu prowadzącym do nabycia, przywrócenia lub wzmocnienia kompetencji społecznych, zaradności, samodzielności </w:t>
            </w:r>
            <w:r w:rsidR="00B60B3B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 xml:space="preserve">i aktywności społecznej. Zadania w zakresie organizacji treningów obywatelskich, ekonomicznych, cyfrowych, zajęcia artystyczne, rekreacyjne oraz spotkania międzypokoleniowe, wyjazdy kulturalne będą realizowane </w:t>
            </w:r>
            <w:r w:rsidR="00B60B3B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>w 2026</w:t>
            </w:r>
            <w:r w:rsidR="00B60B3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>r.</w:t>
            </w:r>
          </w:p>
          <w:p w:rsidR="00AA7E55" w:rsidRPr="00C47261" w:rsidRDefault="000F6142" w:rsidP="000F6142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>W 2025</w:t>
            </w:r>
            <w:r w:rsidR="00B60B3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 xml:space="preserve">r. organizowano dla seniorów różnego rodzaju spotkania integracyjne, m.in. </w:t>
            </w:r>
            <w:r w:rsidR="00B60B3B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 xml:space="preserve">3 potańcówki (łącznie uczestniczyło w nich ok. 450 osób), współorganizacja spartakiady-zawody sportowe </w:t>
            </w:r>
            <w:r w:rsidR="00B60B3B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>(ok. 100 osób), współorganizowano Bal Seniora (150 osób). Organizowano spotkania z psychologiem, przedstawicielami Komendy Powiatowej Policji, Zakładu Ubezpieczeń Społecznych, Kasy Rolniczego Ubezpieczenia Społecznego, Powiatowego Urzędu Pracy. W spotkaniu uczestniczyło ok. 60 osób.</w:t>
            </w:r>
          </w:p>
        </w:tc>
      </w:tr>
      <w:tr w:rsidR="00D1723D" w:rsidTr="00D1723D">
        <w:tc>
          <w:tcPr>
            <w:tcW w:w="560" w:type="dxa"/>
          </w:tcPr>
          <w:p w:rsidR="00D1723D" w:rsidRPr="00C47261" w:rsidRDefault="00D1723D" w:rsidP="00AA7E55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47261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8.</w:t>
            </w:r>
          </w:p>
        </w:tc>
        <w:tc>
          <w:tcPr>
            <w:tcW w:w="3105" w:type="dxa"/>
          </w:tcPr>
          <w:p w:rsidR="00D1723D" w:rsidRPr="00C47261" w:rsidRDefault="00D1723D" w:rsidP="00324B17">
            <w:pPr>
              <w:spacing w:line="276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C47261">
              <w:rPr>
                <w:rFonts w:asciiTheme="majorHAnsi" w:eastAsia="Verdana" w:hAnsiTheme="majorHAnsi" w:cstheme="majorHAnsi"/>
                <w:sz w:val="24"/>
                <w:szCs w:val="24"/>
              </w:rPr>
              <w:t>Aktywność to przyszłość</w:t>
            </w:r>
          </w:p>
        </w:tc>
        <w:tc>
          <w:tcPr>
            <w:tcW w:w="1804" w:type="dxa"/>
          </w:tcPr>
          <w:p w:rsidR="00D1723D" w:rsidRPr="00C47261" w:rsidRDefault="00D1723D" w:rsidP="00324B17">
            <w:pPr>
              <w:spacing w:line="276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C47261">
              <w:rPr>
                <w:rFonts w:asciiTheme="majorHAnsi" w:eastAsia="Verdana" w:hAnsiTheme="majorHAnsi" w:cstheme="majorHAnsi"/>
                <w:sz w:val="24"/>
                <w:szCs w:val="24"/>
              </w:rPr>
              <w:t>Centrum Usług Społecznych w Łukowie</w:t>
            </w:r>
          </w:p>
        </w:tc>
        <w:tc>
          <w:tcPr>
            <w:tcW w:w="3598" w:type="dxa"/>
          </w:tcPr>
          <w:p w:rsidR="00D1723D" w:rsidRPr="00C47261" w:rsidRDefault="000F6142" w:rsidP="000F6142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>Realizacja nie rozpoczęta, zadanie nie otrzymało dofinansowania</w:t>
            </w:r>
            <w:r w:rsidR="00B60B3B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D1723D" w:rsidTr="00D1723D">
        <w:tc>
          <w:tcPr>
            <w:tcW w:w="560" w:type="dxa"/>
          </w:tcPr>
          <w:p w:rsidR="00D1723D" w:rsidRPr="00C47261" w:rsidRDefault="00D1723D" w:rsidP="00AA7E55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>9.</w:t>
            </w:r>
          </w:p>
        </w:tc>
        <w:tc>
          <w:tcPr>
            <w:tcW w:w="3105" w:type="dxa"/>
          </w:tcPr>
          <w:p w:rsidR="00D1723D" w:rsidRPr="00C47261" w:rsidRDefault="00D1723D" w:rsidP="00324B17">
            <w:pPr>
              <w:spacing w:line="276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C47261">
              <w:rPr>
                <w:rFonts w:asciiTheme="majorHAnsi" w:eastAsia="Verdana" w:hAnsiTheme="majorHAnsi" w:cstheme="majorHAnsi"/>
                <w:sz w:val="24"/>
                <w:szCs w:val="24"/>
              </w:rPr>
              <w:t xml:space="preserve">Rozbudowa i przebudowa amfiteatru miejskiego </w:t>
            </w:r>
            <w:r w:rsidR="00B60B3B">
              <w:rPr>
                <w:rFonts w:asciiTheme="majorHAnsi" w:eastAsia="Verdana" w:hAnsiTheme="majorHAnsi" w:cstheme="majorHAnsi"/>
                <w:sz w:val="24"/>
                <w:szCs w:val="24"/>
              </w:rPr>
              <w:br/>
            </w:r>
            <w:r w:rsidRPr="00C47261">
              <w:rPr>
                <w:rFonts w:asciiTheme="majorHAnsi" w:eastAsia="Verdana" w:hAnsiTheme="majorHAnsi" w:cstheme="majorHAnsi"/>
                <w:sz w:val="24"/>
                <w:szCs w:val="24"/>
              </w:rPr>
              <w:t>w m. Łuków</w:t>
            </w:r>
          </w:p>
        </w:tc>
        <w:tc>
          <w:tcPr>
            <w:tcW w:w="1804" w:type="dxa"/>
          </w:tcPr>
          <w:p w:rsidR="00D1723D" w:rsidRPr="00C47261" w:rsidRDefault="00D1723D" w:rsidP="00324B17">
            <w:pPr>
              <w:spacing w:line="276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C47261">
              <w:rPr>
                <w:rFonts w:asciiTheme="majorHAnsi" w:eastAsia="Verdana" w:hAnsiTheme="majorHAnsi" w:cstheme="majorHAnsi"/>
                <w:sz w:val="24"/>
                <w:szCs w:val="24"/>
              </w:rPr>
              <w:t>Łukowski Ośrodek Kultury w Łukowie</w:t>
            </w:r>
          </w:p>
        </w:tc>
        <w:tc>
          <w:tcPr>
            <w:tcW w:w="3598" w:type="dxa"/>
          </w:tcPr>
          <w:p w:rsidR="00D1723D" w:rsidRPr="00C47261" w:rsidRDefault="00457707" w:rsidP="00457707">
            <w:pPr>
              <w:spacing w:line="276" w:lineRule="auto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 xml:space="preserve">W 2025 r. opracowana została dokumentacja techniczna. Złożono dokumentację dla </w:t>
            </w:r>
            <w:r w:rsidRPr="00C47261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 xml:space="preserve">uzyskania dofinansowania na realizację zadania bez decyzji </w:t>
            </w:r>
            <w:r w:rsidR="00B60B3B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>o dofinansowaniu</w:t>
            </w:r>
            <w:r w:rsidR="00B60B3B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D1723D" w:rsidTr="00D1723D">
        <w:tc>
          <w:tcPr>
            <w:tcW w:w="560" w:type="dxa"/>
          </w:tcPr>
          <w:p w:rsidR="00D1723D" w:rsidRPr="00C47261" w:rsidRDefault="00D1723D" w:rsidP="00AA7E55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47261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105" w:type="dxa"/>
          </w:tcPr>
          <w:p w:rsidR="00D1723D" w:rsidRPr="00C47261" w:rsidRDefault="00D1723D" w:rsidP="00324B17">
            <w:pPr>
              <w:spacing w:line="276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C47261">
              <w:rPr>
                <w:rFonts w:asciiTheme="majorHAnsi" w:eastAsia="Verdana" w:hAnsiTheme="majorHAnsi" w:cstheme="majorHAnsi"/>
                <w:sz w:val="24"/>
                <w:szCs w:val="24"/>
              </w:rPr>
              <w:t>Organizacja działań kulturalnych na terenie obszaru rewitalizacji w m. Łuków</w:t>
            </w:r>
          </w:p>
        </w:tc>
        <w:tc>
          <w:tcPr>
            <w:tcW w:w="1804" w:type="dxa"/>
          </w:tcPr>
          <w:p w:rsidR="00D1723D" w:rsidRPr="00C47261" w:rsidRDefault="00D1723D" w:rsidP="00324B17">
            <w:pPr>
              <w:spacing w:line="276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C47261">
              <w:rPr>
                <w:rFonts w:asciiTheme="majorHAnsi" w:eastAsia="Calibri" w:hAnsiTheme="majorHAnsi" w:cstheme="majorHAnsi"/>
                <w:sz w:val="24"/>
                <w:szCs w:val="24"/>
              </w:rPr>
              <w:t>Łukowski Ośrodek Kultury</w:t>
            </w:r>
            <w:r w:rsidR="00F44392" w:rsidRPr="00C47261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w Łukowie</w:t>
            </w:r>
          </w:p>
        </w:tc>
        <w:tc>
          <w:tcPr>
            <w:tcW w:w="3598" w:type="dxa"/>
          </w:tcPr>
          <w:p w:rsidR="00D1723D" w:rsidRPr="00C47261" w:rsidRDefault="00457707" w:rsidP="00457707">
            <w:pPr>
              <w:spacing w:line="276" w:lineRule="auto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>Realizacja nie rozpoczęta ze względu na brak realizacji punktu 1. oraz 9.</w:t>
            </w:r>
          </w:p>
        </w:tc>
      </w:tr>
      <w:tr w:rsidR="00D1723D" w:rsidTr="00D1723D">
        <w:tc>
          <w:tcPr>
            <w:tcW w:w="560" w:type="dxa"/>
          </w:tcPr>
          <w:p w:rsidR="00D1723D" w:rsidRPr="00C47261" w:rsidRDefault="00D1723D" w:rsidP="00AA7E55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>11.</w:t>
            </w:r>
          </w:p>
        </w:tc>
        <w:tc>
          <w:tcPr>
            <w:tcW w:w="3105" w:type="dxa"/>
          </w:tcPr>
          <w:p w:rsidR="00D1723D" w:rsidRPr="00C47261" w:rsidRDefault="00D1723D" w:rsidP="00324B17">
            <w:pPr>
              <w:spacing w:line="276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C47261">
              <w:rPr>
                <w:rFonts w:asciiTheme="majorHAnsi" w:eastAsia="Verdana" w:hAnsiTheme="majorHAnsi" w:cstheme="majorHAnsi"/>
                <w:sz w:val="24"/>
                <w:szCs w:val="24"/>
              </w:rPr>
              <w:t>Program pilotażowy „Reklama w przestrzeni historycznej</w:t>
            </w:r>
          </w:p>
        </w:tc>
        <w:tc>
          <w:tcPr>
            <w:tcW w:w="1804" w:type="dxa"/>
          </w:tcPr>
          <w:p w:rsidR="00D1723D" w:rsidRPr="00C47261" w:rsidRDefault="00D1723D" w:rsidP="00324B17">
            <w:pPr>
              <w:spacing w:line="276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C47261">
              <w:rPr>
                <w:rFonts w:asciiTheme="majorHAnsi" w:eastAsia="Verdana" w:hAnsiTheme="majorHAnsi" w:cstheme="majorHAnsi"/>
                <w:sz w:val="24"/>
                <w:szCs w:val="24"/>
              </w:rPr>
              <w:t>Miasto Łuków</w:t>
            </w:r>
          </w:p>
        </w:tc>
        <w:tc>
          <w:tcPr>
            <w:tcW w:w="3598" w:type="dxa"/>
          </w:tcPr>
          <w:p w:rsidR="00D1723D" w:rsidRPr="00C47261" w:rsidRDefault="00B60B3B" w:rsidP="00AA7E55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Realizacja nie rozpoczęta.</w:t>
            </w:r>
          </w:p>
        </w:tc>
      </w:tr>
      <w:tr w:rsidR="00D1723D" w:rsidTr="00D1723D">
        <w:tc>
          <w:tcPr>
            <w:tcW w:w="560" w:type="dxa"/>
          </w:tcPr>
          <w:p w:rsidR="00D1723D" w:rsidRPr="00C47261" w:rsidRDefault="00D1723D" w:rsidP="00AA7E55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>12.</w:t>
            </w:r>
          </w:p>
        </w:tc>
        <w:tc>
          <w:tcPr>
            <w:tcW w:w="3105" w:type="dxa"/>
          </w:tcPr>
          <w:p w:rsidR="00D1723D" w:rsidRPr="00C47261" w:rsidRDefault="00D1723D" w:rsidP="00324B17">
            <w:pPr>
              <w:spacing w:line="276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C47261">
              <w:rPr>
                <w:rFonts w:asciiTheme="majorHAnsi" w:eastAsia="Verdana" w:hAnsiTheme="majorHAnsi" w:cstheme="majorHAnsi"/>
                <w:sz w:val="24"/>
                <w:szCs w:val="24"/>
              </w:rPr>
              <w:t xml:space="preserve">Łukowski program </w:t>
            </w:r>
            <w:proofErr w:type="spellStart"/>
            <w:r w:rsidRPr="00C47261">
              <w:rPr>
                <w:rFonts w:asciiTheme="majorHAnsi" w:eastAsia="Verdana" w:hAnsiTheme="majorHAnsi" w:cstheme="majorHAnsi"/>
                <w:sz w:val="24"/>
                <w:szCs w:val="24"/>
              </w:rPr>
              <w:t>nasadzeń</w:t>
            </w:r>
            <w:proofErr w:type="spellEnd"/>
            <w:r w:rsidRPr="00C47261">
              <w:rPr>
                <w:rFonts w:asciiTheme="majorHAnsi" w:eastAsia="Verdana" w:hAnsiTheme="majorHAnsi" w:cstheme="majorHAnsi"/>
                <w:sz w:val="24"/>
                <w:szCs w:val="24"/>
              </w:rPr>
              <w:t xml:space="preserve"> miejskich</w:t>
            </w:r>
          </w:p>
        </w:tc>
        <w:tc>
          <w:tcPr>
            <w:tcW w:w="1804" w:type="dxa"/>
          </w:tcPr>
          <w:p w:rsidR="00D1723D" w:rsidRPr="00C47261" w:rsidRDefault="00D1723D" w:rsidP="00324B17">
            <w:pPr>
              <w:spacing w:line="276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C47261">
              <w:rPr>
                <w:rFonts w:asciiTheme="majorHAnsi" w:eastAsia="Calibri" w:hAnsiTheme="majorHAnsi" w:cstheme="majorHAnsi"/>
                <w:sz w:val="24"/>
                <w:szCs w:val="24"/>
              </w:rPr>
              <w:t>Miasto Łuków</w:t>
            </w:r>
          </w:p>
        </w:tc>
        <w:tc>
          <w:tcPr>
            <w:tcW w:w="3598" w:type="dxa"/>
          </w:tcPr>
          <w:p w:rsidR="00D1723D" w:rsidRPr="00C47261" w:rsidRDefault="00114717" w:rsidP="000D5F3C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0D5F3C">
              <w:rPr>
                <w:rFonts w:asciiTheme="majorHAnsi" w:hAnsiTheme="majorHAnsi" w:cstheme="majorHAnsi"/>
                <w:sz w:val="24"/>
                <w:szCs w:val="24"/>
              </w:rPr>
              <w:t xml:space="preserve">W 2025 r. Zarząd Dróg Miejskich na obszarze rewitalizacji </w:t>
            </w:r>
            <w:r w:rsidR="00B60B3B" w:rsidRPr="000D5F3C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0D5F3C">
              <w:rPr>
                <w:rFonts w:asciiTheme="majorHAnsi" w:hAnsiTheme="majorHAnsi" w:cstheme="majorHAnsi"/>
                <w:sz w:val="24"/>
                <w:szCs w:val="24"/>
              </w:rPr>
              <w:t xml:space="preserve">(ul. Prusa-Targowisko, </w:t>
            </w:r>
            <w:r w:rsidR="000D5F3C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0D5F3C">
              <w:rPr>
                <w:rFonts w:asciiTheme="majorHAnsi" w:hAnsiTheme="majorHAnsi" w:cstheme="majorHAnsi"/>
                <w:sz w:val="24"/>
                <w:szCs w:val="24"/>
              </w:rPr>
              <w:t>ul. 11-listopada, ul. Rogalińskiego - stadion, ul. Partyzantów</w:t>
            </w:r>
            <w:r w:rsidR="00C103C1" w:rsidRPr="000D5F3C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r w:rsidR="000D5F3C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="00C103C1" w:rsidRPr="000D5F3C">
              <w:rPr>
                <w:rFonts w:asciiTheme="majorHAnsi" w:hAnsiTheme="majorHAnsi" w:cstheme="majorHAnsi"/>
                <w:sz w:val="24"/>
                <w:szCs w:val="24"/>
              </w:rPr>
              <w:t>ul. Kryńskiego, ul. Browarna</w:t>
            </w:r>
            <w:r w:rsidRPr="000D5F3C">
              <w:rPr>
                <w:rFonts w:asciiTheme="majorHAnsi" w:hAnsiTheme="majorHAnsi" w:cstheme="majorHAnsi"/>
                <w:sz w:val="24"/>
                <w:szCs w:val="24"/>
              </w:rPr>
              <w:t>) nasadził 42 sztuk drzew</w:t>
            </w:r>
            <w:r w:rsidR="00B60B3B" w:rsidRPr="000D5F3C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D1723D" w:rsidTr="00D1723D">
        <w:tc>
          <w:tcPr>
            <w:tcW w:w="560" w:type="dxa"/>
          </w:tcPr>
          <w:p w:rsidR="00D1723D" w:rsidRPr="00C47261" w:rsidRDefault="00D1723D" w:rsidP="00D1723D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>13.</w:t>
            </w:r>
          </w:p>
        </w:tc>
        <w:tc>
          <w:tcPr>
            <w:tcW w:w="3105" w:type="dxa"/>
          </w:tcPr>
          <w:p w:rsidR="00D1723D" w:rsidRPr="00C47261" w:rsidRDefault="00D1723D" w:rsidP="00324B17">
            <w:pPr>
              <w:keepLines/>
              <w:tabs>
                <w:tab w:val="left" w:pos="0"/>
                <w:tab w:val="left" w:pos="709"/>
              </w:tabs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C47261">
              <w:rPr>
                <w:rFonts w:asciiTheme="majorHAnsi" w:eastAsia="Verdana" w:hAnsiTheme="majorHAnsi" w:cstheme="majorHAnsi"/>
                <w:sz w:val="24"/>
                <w:szCs w:val="24"/>
              </w:rPr>
              <w:t xml:space="preserve">Łukowska młodzież w akcji </w:t>
            </w:r>
          </w:p>
        </w:tc>
        <w:tc>
          <w:tcPr>
            <w:tcW w:w="1804" w:type="dxa"/>
          </w:tcPr>
          <w:p w:rsidR="00D1723D" w:rsidRPr="00C47261" w:rsidRDefault="00D1723D" w:rsidP="00324B17">
            <w:pPr>
              <w:spacing w:line="276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C47261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Centrum Usług Społecznych </w:t>
            </w:r>
            <w:r w:rsidR="00B60B3B">
              <w:rPr>
                <w:rFonts w:asciiTheme="majorHAnsi" w:eastAsia="Calibri" w:hAnsiTheme="majorHAnsi" w:cstheme="majorHAnsi"/>
                <w:sz w:val="24"/>
                <w:szCs w:val="24"/>
              </w:rPr>
              <w:br/>
            </w:r>
            <w:r w:rsidRPr="00C47261">
              <w:rPr>
                <w:rFonts w:asciiTheme="majorHAnsi" w:eastAsia="Calibri" w:hAnsiTheme="majorHAnsi" w:cstheme="majorHAnsi"/>
                <w:sz w:val="24"/>
                <w:szCs w:val="24"/>
              </w:rPr>
              <w:t>w Łukowie</w:t>
            </w:r>
          </w:p>
        </w:tc>
        <w:tc>
          <w:tcPr>
            <w:tcW w:w="3598" w:type="dxa"/>
          </w:tcPr>
          <w:p w:rsidR="000F6142" w:rsidRPr="00C47261" w:rsidRDefault="000F6142" w:rsidP="000F6142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>W 2025</w:t>
            </w:r>
            <w:r w:rsidR="00B60B3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 xml:space="preserve">r. łukowska młodzież brała udział w kilku wydarzeniach: Bezpieczny Peleton, </w:t>
            </w:r>
            <w:proofErr w:type="spellStart"/>
            <w:r w:rsidRPr="00C47261">
              <w:rPr>
                <w:rFonts w:asciiTheme="majorHAnsi" w:hAnsiTheme="majorHAnsi" w:cstheme="majorHAnsi"/>
                <w:sz w:val="24"/>
                <w:szCs w:val="24"/>
              </w:rPr>
              <w:t>Ice</w:t>
            </w:r>
            <w:proofErr w:type="spellEnd"/>
            <w:r w:rsidRPr="00C4726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47261">
              <w:rPr>
                <w:rFonts w:asciiTheme="majorHAnsi" w:hAnsiTheme="majorHAnsi" w:cstheme="majorHAnsi"/>
                <w:sz w:val="24"/>
                <w:szCs w:val="24"/>
              </w:rPr>
              <w:t>Silent</w:t>
            </w:r>
            <w:proofErr w:type="spellEnd"/>
            <w:r w:rsidRPr="00C47261">
              <w:rPr>
                <w:rFonts w:asciiTheme="majorHAnsi" w:hAnsiTheme="majorHAnsi" w:cstheme="majorHAnsi"/>
                <w:sz w:val="24"/>
                <w:szCs w:val="24"/>
              </w:rPr>
              <w:t xml:space="preserve"> disco, Zakochani w nauce. </w:t>
            </w:r>
            <w:r w:rsidR="00B60B3B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 xml:space="preserve">W wydarzeniach tych wzięło udział ok. 100 osób. Młodzież spotykała się również z seniorami, aktywnie uczestnicząc </w:t>
            </w:r>
            <w:r w:rsidR="00B60B3B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 xml:space="preserve">w działaniach o charakterze integracyjnym i edukacyjnym. </w:t>
            </w:r>
            <w:r w:rsidR="00B60B3B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 xml:space="preserve">W 2025 r. z dwiema osobami zostały podpisane porozumienia </w:t>
            </w:r>
            <w:proofErr w:type="spellStart"/>
            <w:r w:rsidRPr="00C47261">
              <w:rPr>
                <w:rFonts w:asciiTheme="majorHAnsi" w:hAnsiTheme="majorHAnsi" w:cstheme="majorHAnsi"/>
                <w:sz w:val="24"/>
                <w:szCs w:val="24"/>
              </w:rPr>
              <w:t>wolontariackie</w:t>
            </w:r>
            <w:proofErr w:type="spellEnd"/>
            <w:r w:rsidRPr="00C47261">
              <w:rPr>
                <w:rFonts w:asciiTheme="majorHAnsi" w:hAnsiTheme="majorHAnsi" w:cstheme="majorHAnsi"/>
                <w:sz w:val="24"/>
                <w:szCs w:val="24"/>
              </w:rPr>
              <w:t xml:space="preserve">, w ramach których wolontariusze byli zaangażowani w pomoc przy organizacji </w:t>
            </w:r>
            <w:r w:rsidR="00B60B3B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>i realizacji różnych wydarzeń, wspierając działania animacyjne oraz organizacyjne.</w:t>
            </w:r>
          </w:p>
          <w:p w:rsidR="000F6142" w:rsidRPr="00C47261" w:rsidRDefault="000F6142" w:rsidP="000F6142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 xml:space="preserve">W ubiegłym roku zostało zorganizowane integracyjne spotkanie międzypokoleniowe </w:t>
            </w:r>
            <w:r w:rsidR="00B60B3B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 xml:space="preserve">z seniorami. Uczestnicy prowadzili rozmowy, wymieniali się wiedzą – m.in. w zakresie gry w szachy – </w:t>
            </w:r>
            <w:r w:rsidRPr="00C47261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 xml:space="preserve">oraz dzielili się zainteresowaniami. Rozmawiano także o twórczości różnych artystów muzycznych, wymieniając się rekomendacjami </w:t>
            </w:r>
            <w:r w:rsidR="00B60B3B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 xml:space="preserve">i wspomnieniami związanymi </w:t>
            </w:r>
            <w:r w:rsidR="00B60B3B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 xml:space="preserve">z muzyką dawną i współczesną. Spotkanie sprzyjało budowaniu relacji, wzajemnemu zrozumieniu oraz integracji międzypokoleniowej. </w:t>
            </w:r>
          </w:p>
          <w:p w:rsidR="00D1723D" w:rsidRPr="00C47261" w:rsidRDefault="000F6142" w:rsidP="000F6142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 xml:space="preserve">Młodzież angażowała się również w inicjatywy patriotyczne, biorąc udział w miejskich obchodach </w:t>
            </w:r>
            <w:r w:rsidR="00B60B3B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 xml:space="preserve">z okazji Święta Niepodległości, </w:t>
            </w:r>
            <w:r w:rsidR="00B60B3B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 xml:space="preserve">a także w organizacji miejskiej wigilii oraz uroczystym rozświetleniu drzewka choinkowego. Swoją obecnością </w:t>
            </w:r>
            <w:r w:rsidR="00B60B3B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>i zaangażowaniem wspierała lokalne wydarzenia o charakterze patriotycznym i integracyjnym, aktywnie włączając się w życie społeczności miasta.</w:t>
            </w:r>
          </w:p>
        </w:tc>
      </w:tr>
      <w:tr w:rsidR="00D1723D" w:rsidTr="00D1723D">
        <w:tc>
          <w:tcPr>
            <w:tcW w:w="560" w:type="dxa"/>
          </w:tcPr>
          <w:p w:rsidR="00D1723D" w:rsidRPr="00C47261" w:rsidRDefault="00D1723D" w:rsidP="00D1723D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47261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105" w:type="dxa"/>
          </w:tcPr>
          <w:p w:rsidR="00D1723D" w:rsidRPr="00C47261" w:rsidRDefault="00D1723D" w:rsidP="00324B17">
            <w:pPr>
              <w:spacing w:line="276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C47261">
              <w:rPr>
                <w:rFonts w:asciiTheme="majorHAnsi" w:eastAsia="Verdana" w:hAnsiTheme="majorHAnsi" w:cstheme="majorHAnsi"/>
                <w:sz w:val="24"/>
                <w:szCs w:val="24"/>
              </w:rPr>
              <w:t>Rewitalizacja zabytkowego zespołu klasztornego pobernardyńskiego wraz z otoczeniem</w:t>
            </w:r>
          </w:p>
        </w:tc>
        <w:tc>
          <w:tcPr>
            <w:tcW w:w="1804" w:type="dxa"/>
          </w:tcPr>
          <w:p w:rsidR="00D1723D" w:rsidRPr="00C47261" w:rsidRDefault="00D1723D" w:rsidP="00324B17">
            <w:pPr>
              <w:spacing w:line="276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C47261">
              <w:rPr>
                <w:rFonts w:asciiTheme="majorHAnsi" w:eastAsia="Verdana" w:hAnsiTheme="majorHAnsi" w:cstheme="majorHAnsi"/>
                <w:sz w:val="24"/>
                <w:szCs w:val="24"/>
              </w:rPr>
              <w:t>Parafia Rzymskokatolicka Podwyższenia Krzyża Świętego w Łukowie</w:t>
            </w:r>
          </w:p>
        </w:tc>
        <w:tc>
          <w:tcPr>
            <w:tcW w:w="3598" w:type="dxa"/>
          </w:tcPr>
          <w:p w:rsidR="00D1723D" w:rsidRPr="00C47261" w:rsidRDefault="009024AE" w:rsidP="009024AE">
            <w:pPr>
              <w:pStyle w:val="Akapitzlist"/>
              <w:tabs>
                <w:tab w:val="left" w:pos="172"/>
              </w:tabs>
              <w:spacing w:line="276" w:lineRule="auto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1. </w:t>
            </w:r>
            <w:r w:rsidR="00BA09DE" w:rsidRPr="00C47261">
              <w:rPr>
                <w:rFonts w:asciiTheme="majorHAnsi" w:hAnsiTheme="majorHAnsi" w:cstheme="majorHAnsi"/>
                <w:sz w:val="24"/>
                <w:szCs w:val="24"/>
              </w:rPr>
              <w:t>Na zadanie</w:t>
            </w:r>
            <w:r w:rsidR="00463AEB">
              <w:rPr>
                <w:rFonts w:asciiTheme="majorHAnsi" w:hAnsiTheme="majorHAnsi" w:cstheme="majorHAnsi"/>
                <w:sz w:val="24"/>
                <w:szCs w:val="24"/>
              </w:rPr>
              <w:t>:</w:t>
            </w:r>
            <w:r w:rsidR="00BA09DE" w:rsidRPr="00C47261">
              <w:rPr>
                <w:rFonts w:asciiTheme="majorHAnsi" w:hAnsiTheme="majorHAnsi" w:cstheme="majorHAnsi"/>
                <w:sz w:val="24"/>
                <w:szCs w:val="24"/>
              </w:rPr>
              <w:t xml:space="preserve"> Nowe zagospodarowanie otoczenia kościoła z utwardzeniem nawierzchni i wykonaniem nowego ogrodzenia, bramy oraz furtek opracowana została pełna dokumentacja projektowa, uzgodniona z Wojewódzkim Urzędem Ochrony Zabytków oraz uzyskano pozwolenie na budowę. </w:t>
            </w:r>
            <w:r w:rsidR="002257B5" w:rsidRPr="00C47261">
              <w:rPr>
                <w:rFonts w:asciiTheme="majorHAnsi" w:hAnsiTheme="majorHAnsi" w:cstheme="majorHAnsi"/>
                <w:sz w:val="24"/>
                <w:szCs w:val="24"/>
              </w:rPr>
              <w:t xml:space="preserve">Rozpoczęto realizację zagospodarowania otoczenia kościoła w ramach realizacji projektu „Wodę z nieba w raj na ziemi-zbudowanie systemu zbierania, magazynowania </w:t>
            </w:r>
            <w:r w:rsidR="001C230C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="002257B5" w:rsidRPr="00C47261">
              <w:rPr>
                <w:rFonts w:asciiTheme="majorHAnsi" w:hAnsiTheme="majorHAnsi" w:cstheme="majorHAnsi"/>
                <w:sz w:val="24"/>
                <w:szCs w:val="24"/>
              </w:rPr>
              <w:t xml:space="preserve">i rozprowadzania wód opadowych w parafii Podwyższenia Krzyża </w:t>
            </w:r>
            <w:r w:rsidR="002257B5" w:rsidRPr="00C47261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Świętego w Łukowie” dofinansowanego ze środków Unii Europejskiej w ramach Programu Fundusze Europejskie dla Lubelskiego 2021-2027</w:t>
            </w:r>
            <w:r w:rsidR="00C52917" w:rsidRPr="00C47261">
              <w:rPr>
                <w:rFonts w:asciiTheme="majorHAnsi" w:hAnsiTheme="majorHAnsi" w:cstheme="majorHAnsi"/>
                <w:sz w:val="24"/>
                <w:szCs w:val="24"/>
              </w:rPr>
              <w:t>, Priorytet</w:t>
            </w:r>
            <w:r w:rsidR="00030463" w:rsidRPr="00C47261">
              <w:rPr>
                <w:rFonts w:asciiTheme="majorHAnsi" w:hAnsiTheme="majorHAnsi" w:cstheme="majorHAnsi"/>
                <w:sz w:val="24"/>
                <w:szCs w:val="24"/>
              </w:rPr>
              <w:t>u</w:t>
            </w:r>
            <w:r w:rsidR="00C52917" w:rsidRPr="00C47261">
              <w:rPr>
                <w:rFonts w:asciiTheme="majorHAnsi" w:hAnsiTheme="majorHAnsi" w:cstheme="majorHAnsi"/>
                <w:sz w:val="24"/>
                <w:szCs w:val="24"/>
              </w:rPr>
              <w:t xml:space="preserve"> III Ochrona zasobów środowiska </w:t>
            </w:r>
            <w:r w:rsidR="001C230C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="00C52917" w:rsidRPr="00C47261">
              <w:rPr>
                <w:rFonts w:asciiTheme="majorHAnsi" w:hAnsiTheme="majorHAnsi" w:cstheme="majorHAnsi"/>
                <w:sz w:val="24"/>
                <w:szCs w:val="24"/>
              </w:rPr>
              <w:t xml:space="preserve">i klimatu, Działania 3.2 Dostosowanie do zmian klimatu </w:t>
            </w:r>
            <w:r w:rsidR="001C230C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="00C52917" w:rsidRPr="00C47261">
              <w:rPr>
                <w:rFonts w:asciiTheme="majorHAnsi" w:hAnsiTheme="majorHAnsi" w:cstheme="majorHAnsi"/>
                <w:sz w:val="24"/>
                <w:szCs w:val="24"/>
              </w:rPr>
              <w:t>i zapobieganie powodziom i suszy, naboru nr FELU.03.02-I</w:t>
            </w:r>
            <w:r w:rsidR="00BA09DE" w:rsidRPr="00C47261">
              <w:rPr>
                <w:rFonts w:asciiTheme="majorHAnsi" w:hAnsiTheme="majorHAnsi" w:cstheme="majorHAnsi"/>
                <w:sz w:val="24"/>
                <w:szCs w:val="24"/>
              </w:rPr>
              <w:t>Z</w:t>
            </w:r>
            <w:r w:rsidR="00C52917" w:rsidRPr="00C47261">
              <w:rPr>
                <w:rFonts w:asciiTheme="majorHAnsi" w:hAnsiTheme="majorHAnsi" w:cstheme="majorHAnsi"/>
                <w:sz w:val="24"/>
                <w:szCs w:val="24"/>
              </w:rPr>
              <w:t xml:space="preserve">.00-004/24 FEL 2021-2027. Zakończenie tych prac zaplanowane jest do końca listopada 2026 r. </w:t>
            </w:r>
          </w:p>
          <w:p w:rsidR="004C4FD0" w:rsidRPr="00C47261" w:rsidRDefault="004C4FD0" w:rsidP="00BA09DE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 xml:space="preserve">Ponadto został złożony wniosek </w:t>
            </w:r>
            <w:r w:rsidR="001C230C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 xml:space="preserve">o dofinansowanie realizacji zadania w ramach projektu pod nazwą „Rewitalizacja dzwonnicy </w:t>
            </w:r>
            <w:r w:rsidR="001C230C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 xml:space="preserve">z przebudową utwardzeń, ogrodzenia i oświetlenia zabytkowego zespołu sakralnego pobernardyńskiego Parafii Podwyższenia Krzyża Świętego </w:t>
            </w:r>
            <w:r w:rsidR="001C230C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>w Łukowie”, dofinansowanego ze</w:t>
            </w:r>
            <w:r w:rsidR="00442689" w:rsidRPr="00C47261">
              <w:rPr>
                <w:rFonts w:asciiTheme="majorHAnsi" w:hAnsiTheme="majorHAnsi" w:cstheme="majorHAnsi"/>
                <w:sz w:val="24"/>
                <w:szCs w:val="24"/>
              </w:rPr>
              <w:t xml:space="preserve"> środków Unii Europejskiej </w:t>
            </w:r>
            <w:r w:rsidR="001C230C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="00442689" w:rsidRPr="00C47261">
              <w:rPr>
                <w:rFonts w:asciiTheme="majorHAnsi" w:hAnsiTheme="majorHAnsi" w:cstheme="majorHAnsi"/>
                <w:sz w:val="24"/>
                <w:szCs w:val="24"/>
              </w:rPr>
              <w:t>w ramach Programu</w:t>
            </w:r>
            <w:r w:rsidR="00030463" w:rsidRPr="00C47261">
              <w:rPr>
                <w:rFonts w:asciiTheme="majorHAnsi" w:hAnsiTheme="majorHAnsi" w:cstheme="majorHAnsi"/>
                <w:sz w:val="24"/>
                <w:szCs w:val="24"/>
              </w:rPr>
              <w:t xml:space="preserve"> Fundusze Europejskie dla Lubelskiego 2021-2027, Priorytetu XI Rozwój zrównoważony terytorialnie, Działania 11.1 Rewitalizacja zdegradowanych obszarów miejskich, nr naboru: FELU.11.01-IZ.00-001/25. Aktualnie wniosek jest na końcowym etapie oceny formalnej. </w:t>
            </w:r>
            <w:r w:rsidR="00BA09DE" w:rsidRPr="00C47261">
              <w:rPr>
                <w:rFonts w:asciiTheme="majorHAnsi" w:hAnsiTheme="majorHAnsi" w:cstheme="majorHAnsi"/>
                <w:sz w:val="24"/>
                <w:szCs w:val="24"/>
              </w:rPr>
              <w:t>Jeśli na inwestycje zostanie uzyskane dofinansowanie, prac</w:t>
            </w:r>
            <w:r w:rsidR="00B60B3B">
              <w:rPr>
                <w:rFonts w:asciiTheme="majorHAnsi" w:hAnsiTheme="majorHAnsi" w:cstheme="majorHAnsi"/>
                <w:sz w:val="24"/>
                <w:szCs w:val="24"/>
              </w:rPr>
              <w:t>e</w:t>
            </w:r>
            <w:r w:rsidR="00BA09DE" w:rsidRPr="00C47261">
              <w:rPr>
                <w:rFonts w:asciiTheme="majorHAnsi" w:hAnsiTheme="majorHAnsi" w:cstheme="majorHAnsi"/>
                <w:sz w:val="24"/>
                <w:szCs w:val="24"/>
              </w:rPr>
              <w:t xml:space="preserve"> zostaną zrealizowane w 2026 r</w:t>
            </w:r>
            <w:r w:rsidR="00B60B3B">
              <w:rPr>
                <w:rFonts w:asciiTheme="majorHAnsi" w:hAnsiTheme="majorHAnsi" w:cstheme="majorHAnsi"/>
                <w:sz w:val="24"/>
                <w:szCs w:val="24"/>
              </w:rPr>
              <w:t>oku</w:t>
            </w:r>
            <w:r w:rsidR="00BA09DE" w:rsidRPr="00C4726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B60B3B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="00814E37" w:rsidRPr="00C47261">
              <w:rPr>
                <w:rFonts w:asciiTheme="majorHAnsi" w:hAnsiTheme="majorHAnsi" w:cstheme="majorHAnsi"/>
                <w:sz w:val="24"/>
                <w:szCs w:val="24"/>
              </w:rPr>
              <w:t xml:space="preserve">a </w:t>
            </w:r>
            <w:r w:rsidR="00BA09DE" w:rsidRPr="00C47261">
              <w:rPr>
                <w:rFonts w:asciiTheme="majorHAnsi" w:hAnsiTheme="majorHAnsi" w:cstheme="majorHAnsi"/>
                <w:sz w:val="24"/>
                <w:szCs w:val="24"/>
              </w:rPr>
              <w:t>najpóźniej w 2027 roku</w:t>
            </w:r>
            <w:r w:rsidR="00814E37" w:rsidRPr="00C47261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:rsidR="00814E37" w:rsidRPr="009024AE" w:rsidRDefault="009024AE" w:rsidP="009024AE">
            <w:pPr>
              <w:tabs>
                <w:tab w:val="left" w:pos="314"/>
              </w:tabs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2. </w:t>
            </w:r>
            <w:r w:rsidR="00814E37" w:rsidRPr="009024AE">
              <w:rPr>
                <w:rFonts w:asciiTheme="majorHAnsi" w:hAnsiTheme="majorHAnsi" w:cstheme="majorHAnsi"/>
                <w:sz w:val="24"/>
                <w:szCs w:val="24"/>
              </w:rPr>
              <w:t>Na zadanie</w:t>
            </w:r>
            <w:r w:rsidR="00463AEB">
              <w:rPr>
                <w:rFonts w:asciiTheme="majorHAnsi" w:hAnsiTheme="majorHAnsi" w:cstheme="majorHAnsi"/>
                <w:sz w:val="24"/>
                <w:szCs w:val="24"/>
              </w:rPr>
              <w:t>:</w:t>
            </w:r>
            <w:r w:rsidR="00814E37" w:rsidRPr="009024AE">
              <w:rPr>
                <w:rFonts w:asciiTheme="majorHAnsi" w:hAnsiTheme="majorHAnsi" w:cstheme="majorHAnsi"/>
                <w:sz w:val="24"/>
                <w:szCs w:val="24"/>
              </w:rPr>
              <w:t xml:space="preserve"> Remont starej zabytkowej dzwonnicy, </w:t>
            </w:r>
            <w:r w:rsidR="00814E37" w:rsidRPr="009024AE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 xml:space="preserve">przeniesienie dla niej dzwonów </w:t>
            </w:r>
            <w:r w:rsidR="001C230C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="00814E37" w:rsidRPr="009024AE">
              <w:rPr>
                <w:rFonts w:asciiTheme="majorHAnsi" w:hAnsiTheme="majorHAnsi" w:cstheme="majorHAnsi"/>
                <w:sz w:val="24"/>
                <w:szCs w:val="24"/>
              </w:rPr>
              <w:t>i likwidacja dzwonnicy nowej opracowana została pełna dokumentacja projektowa, uzgodniona z Wojewódzkim Urzędem Ochrony Zabytków oraz uzyskano pozwolenie na budowę.</w:t>
            </w:r>
          </w:p>
          <w:p w:rsidR="00814E37" w:rsidRPr="00C47261" w:rsidRDefault="00814E37" w:rsidP="0029100F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 xml:space="preserve">Został złożony wniosek </w:t>
            </w:r>
            <w:r w:rsidR="00F3064E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 xml:space="preserve">o dofinansowanie realizacji tego zadania w ramach projektu pod nazwą „Rewitalizacja dzwonnicy </w:t>
            </w:r>
            <w:r w:rsidR="00F3064E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>z przebudową utwardzeń, ogrodzenia i oświetlenia zabytkowego zespołu sakralnego</w:t>
            </w:r>
            <w:r w:rsidR="009A3BD3" w:rsidRPr="00C47261">
              <w:rPr>
                <w:rFonts w:asciiTheme="majorHAnsi" w:hAnsiTheme="majorHAnsi" w:cstheme="majorHAnsi"/>
                <w:sz w:val="24"/>
                <w:szCs w:val="24"/>
              </w:rPr>
              <w:t xml:space="preserve"> pobernardyńskiego Parafii Podwyższenia Krzyża Świętego </w:t>
            </w:r>
            <w:r w:rsidR="00F3064E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="009A3BD3" w:rsidRPr="00C47261">
              <w:rPr>
                <w:rFonts w:asciiTheme="majorHAnsi" w:hAnsiTheme="majorHAnsi" w:cstheme="majorHAnsi"/>
                <w:sz w:val="24"/>
                <w:szCs w:val="24"/>
              </w:rPr>
              <w:t xml:space="preserve">w Łukowie” dofinansowanego ze środków Unii Europejskiej, </w:t>
            </w:r>
            <w:r w:rsidR="00F3064E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="009A3BD3" w:rsidRPr="00C47261">
              <w:rPr>
                <w:rFonts w:asciiTheme="majorHAnsi" w:hAnsiTheme="majorHAnsi" w:cstheme="majorHAnsi"/>
                <w:sz w:val="24"/>
                <w:szCs w:val="24"/>
              </w:rPr>
              <w:t xml:space="preserve">w ramach programu Fundusze Europejskie dla Lubelskiego 2021-2027, Priorytetu XI </w:t>
            </w:r>
            <w:r w:rsidR="0029100F" w:rsidRPr="00C47261">
              <w:rPr>
                <w:rFonts w:asciiTheme="majorHAnsi" w:hAnsiTheme="majorHAnsi" w:cstheme="majorHAnsi"/>
                <w:sz w:val="24"/>
                <w:szCs w:val="24"/>
              </w:rPr>
              <w:t>Rozwój zrównoważony terytorialnie, Działania 11.1 Rewitalizacja zdegradowanych obszarów miejskich, nr naboru: FELU,11.01-IŻ.00-001/25. Aktualnie wniosek jest na końcowym etapie oceny formalnej. Jeśli na inwestycje zostanie uzyskane dofinansowanie, prac</w:t>
            </w:r>
            <w:r w:rsidR="00F3064E">
              <w:rPr>
                <w:rFonts w:asciiTheme="majorHAnsi" w:hAnsiTheme="majorHAnsi" w:cstheme="majorHAnsi"/>
                <w:sz w:val="24"/>
                <w:szCs w:val="24"/>
              </w:rPr>
              <w:t>e</w:t>
            </w:r>
            <w:r w:rsidR="0029100F" w:rsidRPr="00C47261">
              <w:rPr>
                <w:rFonts w:asciiTheme="majorHAnsi" w:hAnsiTheme="majorHAnsi" w:cstheme="majorHAnsi"/>
                <w:sz w:val="24"/>
                <w:szCs w:val="24"/>
              </w:rPr>
              <w:t xml:space="preserve"> zostaną zrealizowane w 2026 r</w:t>
            </w:r>
            <w:r w:rsidR="00F3064E">
              <w:rPr>
                <w:rFonts w:asciiTheme="majorHAnsi" w:hAnsiTheme="majorHAnsi" w:cstheme="majorHAnsi"/>
                <w:sz w:val="24"/>
                <w:szCs w:val="24"/>
              </w:rPr>
              <w:t>oku</w:t>
            </w:r>
            <w:r w:rsidR="0029100F" w:rsidRPr="00C4726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F3064E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="0029100F" w:rsidRPr="00C47261">
              <w:rPr>
                <w:rFonts w:asciiTheme="majorHAnsi" w:hAnsiTheme="majorHAnsi" w:cstheme="majorHAnsi"/>
                <w:sz w:val="24"/>
                <w:szCs w:val="24"/>
              </w:rPr>
              <w:t>a najpóźniej w 2027 roku.</w:t>
            </w:r>
          </w:p>
          <w:p w:rsidR="0029100F" w:rsidRPr="00C47261" w:rsidRDefault="00EB4092" w:rsidP="009024AE">
            <w:pPr>
              <w:pStyle w:val="Akapitzlist"/>
              <w:numPr>
                <w:ilvl w:val="0"/>
                <w:numId w:val="29"/>
              </w:numPr>
              <w:tabs>
                <w:tab w:val="left" w:pos="172"/>
              </w:tabs>
              <w:spacing w:line="276" w:lineRule="auto"/>
              <w:ind w:left="0" w:hanging="53"/>
              <w:rPr>
                <w:rFonts w:asciiTheme="majorHAnsi" w:hAnsiTheme="majorHAnsi" w:cstheme="majorHAnsi"/>
                <w:sz w:val="24"/>
                <w:szCs w:val="24"/>
              </w:rPr>
            </w:pP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>Na zadanie</w:t>
            </w:r>
            <w:r w:rsidR="00463AEB">
              <w:rPr>
                <w:rFonts w:asciiTheme="majorHAnsi" w:hAnsiTheme="majorHAnsi" w:cstheme="majorHAnsi"/>
                <w:sz w:val="24"/>
                <w:szCs w:val="24"/>
              </w:rPr>
              <w:t>:</w:t>
            </w: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 xml:space="preserve"> Rewitalizacja parkingu </w:t>
            </w:r>
            <w:r w:rsidR="00BB0F52" w:rsidRPr="00C47261">
              <w:rPr>
                <w:rFonts w:asciiTheme="majorHAnsi" w:hAnsiTheme="majorHAnsi" w:cstheme="majorHAnsi"/>
                <w:sz w:val="24"/>
                <w:szCs w:val="24"/>
              </w:rPr>
              <w:t xml:space="preserve">z powiększeniem jego powierzchni, wydzielenie </w:t>
            </w:r>
            <w:r w:rsidR="009024AE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="00BB0F52" w:rsidRPr="00C47261">
              <w:rPr>
                <w:rFonts w:asciiTheme="majorHAnsi" w:hAnsiTheme="majorHAnsi" w:cstheme="majorHAnsi"/>
                <w:sz w:val="24"/>
                <w:szCs w:val="24"/>
              </w:rPr>
              <w:t xml:space="preserve">i zagospodarowanie terenu zieleni na cele rekreacyjne opracowana została pełna dokumentacja projektowa, uzgodniona </w:t>
            </w:r>
            <w:r w:rsidR="009024AE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="00BB0F52" w:rsidRPr="00C47261">
              <w:rPr>
                <w:rFonts w:asciiTheme="majorHAnsi" w:hAnsiTheme="majorHAnsi" w:cstheme="majorHAnsi"/>
                <w:sz w:val="24"/>
                <w:szCs w:val="24"/>
              </w:rPr>
              <w:t xml:space="preserve">z Wojewódzkim Urzędem </w:t>
            </w:r>
            <w:r w:rsidR="00BB0F52" w:rsidRPr="00C47261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Ochrony Zabytków oraz uzyskano pozwolenie na budowę.</w:t>
            </w:r>
          </w:p>
          <w:p w:rsidR="00BB0F52" w:rsidRPr="00C47261" w:rsidRDefault="00BB0F52" w:rsidP="00D62257">
            <w:pPr>
              <w:pStyle w:val="Akapitzlist"/>
              <w:tabs>
                <w:tab w:val="left" w:pos="372"/>
              </w:tabs>
              <w:spacing w:line="276" w:lineRule="auto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C47261">
              <w:rPr>
                <w:rFonts w:asciiTheme="majorHAnsi" w:hAnsiTheme="majorHAnsi" w:cstheme="majorHAnsi"/>
                <w:b/>
                <w:sz w:val="24"/>
                <w:szCs w:val="24"/>
              </w:rPr>
              <w:t>Przebudowa istniejącego parkingu</w:t>
            </w: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 xml:space="preserve"> realizowana jest w ramach projektu: „Otworzyć ziemię na wodę życia – przebudowa polegająca na rozszczelnieniu nawierzchni miejsc parkingowych i zagospodarowaniu zielenią terenu przy zabytkowym zespole </w:t>
            </w:r>
            <w:r w:rsidR="00D62257" w:rsidRPr="00C47261">
              <w:rPr>
                <w:rFonts w:asciiTheme="majorHAnsi" w:hAnsiTheme="majorHAnsi" w:cstheme="majorHAnsi"/>
                <w:sz w:val="24"/>
                <w:szCs w:val="24"/>
              </w:rPr>
              <w:t xml:space="preserve">sakralnym pobernardyńskim Parafii Podwyższenia Krzyża Świętego w Łukowie” dofinansowanego ze środków Unii Europejskiej w ramach Programu Fundusze Europejskie dla Lubelskiego 2021-2027, Priorytetu III Ochrona zasobów środowiska </w:t>
            </w:r>
            <w:r w:rsidR="009024AE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="00D62257" w:rsidRPr="00C47261">
              <w:rPr>
                <w:rFonts w:asciiTheme="majorHAnsi" w:hAnsiTheme="majorHAnsi" w:cstheme="majorHAnsi"/>
                <w:sz w:val="24"/>
                <w:szCs w:val="24"/>
              </w:rPr>
              <w:t xml:space="preserve">i klimatu, działania 3.2 Dostosowanie do zmian klimatu i zapobieganie powodziom i suszy, naboru nr FELU.03.02-IZ.00-004/24 FEL 2021-2027. Zakończenie tych prac zaplanowane jest do końca października 2026 r. </w:t>
            </w:r>
          </w:p>
          <w:p w:rsidR="00D62257" w:rsidRPr="00C47261" w:rsidRDefault="00D62257" w:rsidP="00D62257">
            <w:pPr>
              <w:pStyle w:val="Akapitzlist"/>
              <w:tabs>
                <w:tab w:val="left" w:pos="372"/>
              </w:tabs>
              <w:spacing w:line="276" w:lineRule="auto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C47261">
              <w:rPr>
                <w:rFonts w:asciiTheme="majorHAnsi" w:hAnsiTheme="majorHAnsi" w:cstheme="majorHAnsi"/>
                <w:b/>
                <w:sz w:val="24"/>
                <w:szCs w:val="24"/>
              </w:rPr>
              <w:t>Rozbudowa parkingu</w:t>
            </w: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 xml:space="preserve"> realizowana jest przez Parafię pod nazwą: „Rozbudowa parkingu polegająca na wybudowaniu nowych miejsc parkingowych, dróg </w:t>
            </w:r>
            <w:r w:rsidR="006F6E47" w:rsidRPr="00C47261">
              <w:rPr>
                <w:rFonts w:asciiTheme="majorHAnsi" w:hAnsiTheme="majorHAnsi" w:cstheme="majorHAnsi"/>
                <w:sz w:val="24"/>
                <w:szCs w:val="24"/>
              </w:rPr>
              <w:t>manewrowych, stref składowania ś</w:t>
            </w: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>niegu i</w:t>
            </w:r>
            <w:r w:rsidR="006F6E47" w:rsidRPr="00C47261">
              <w:rPr>
                <w:rFonts w:asciiTheme="majorHAnsi" w:hAnsiTheme="majorHAnsi" w:cstheme="majorHAnsi"/>
                <w:sz w:val="24"/>
                <w:szCs w:val="24"/>
              </w:rPr>
              <w:t xml:space="preserve"> zagospodarowania terenu zielenią” ze środków w</w:t>
            </w:r>
            <w:r w:rsidR="009024AE">
              <w:rPr>
                <w:rFonts w:asciiTheme="majorHAnsi" w:hAnsiTheme="majorHAnsi" w:cstheme="majorHAnsi"/>
                <w:sz w:val="24"/>
                <w:szCs w:val="24"/>
              </w:rPr>
              <w:t>ł</w:t>
            </w:r>
            <w:r w:rsidR="006F6E47" w:rsidRPr="00C47261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 w:rsidR="009024AE"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="006F6E47" w:rsidRPr="00C47261">
              <w:rPr>
                <w:rFonts w:asciiTheme="majorHAnsi" w:hAnsiTheme="majorHAnsi" w:cstheme="majorHAnsi"/>
                <w:sz w:val="24"/>
                <w:szCs w:val="24"/>
              </w:rPr>
              <w:t>nych. Zakończenie tych prac zaplanowane jest do końca października 2026 r.</w:t>
            </w:r>
          </w:p>
          <w:p w:rsidR="006F6E47" w:rsidRPr="00C47261" w:rsidRDefault="006F6E47" w:rsidP="009024AE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47261">
              <w:rPr>
                <w:rFonts w:asciiTheme="majorHAnsi" w:hAnsiTheme="majorHAnsi" w:cstheme="majorHAnsi"/>
                <w:b/>
                <w:sz w:val="24"/>
                <w:szCs w:val="24"/>
              </w:rPr>
              <w:t>Zagospodarowanie terenu zielenią</w:t>
            </w: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 xml:space="preserve"> obejmuje zagospodarowanie pozostałe terenu objętego projektem budowlanym. </w:t>
            </w:r>
            <w:r w:rsidRPr="00C47261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 xml:space="preserve">Aktualnie przygotowywany jest wniosek o dofinansowanie tych prac w ramach projektu: „Zaprosić zieleń, zatrzymać wodę-zagospodarowanie zielenią terenu przy zabytkowym zespole sakralnym pobernardyńskim </w:t>
            </w:r>
            <w:r w:rsidR="009024AE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 xml:space="preserve">w Łukowie”. Parafia będzie ubiegać się o dofinansowanie tego projektu ze środków Unii </w:t>
            </w:r>
            <w:r w:rsidR="00014589" w:rsidRPr="00C47261">
              <w:rPr>
                <w:rFonts w:asciiTheme="majorHAnsi" w:hAnsiTheme="majorHAnsi" w:cstheme="majorHAnsi"/>
                <w:sz w:val="24"/>
                <w:szCs w:val="24"/>
              </w:rPr>
              <w:t xml:space="preserve">Europejskiej w ramach Programu Fundusze Europejskie dla Lubelskiego 2021-2027, Priorytetu III ochrona zasobów środowiska </w:t>
            </w:r>
            <w:r w:rsidR="009024AE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="00014589" w:rsidRPr="00C47261">
              <w:rPr>
                <w:rFonts w:asciiTheme="majorHAnsi" w:hAnsiTheme="majorHAnsi" w:cstheme="majorHAnsi"/>
                <w:sz w:val="24"/>
                <w:szCs w:val="24"/>
              </w:rPr>
              <w:t xml:space="preserve">i klimatu, Działania 3.2 Dostosowanie do zmian klimatu </w:t>
            </w:r>
            <w:r w:rsidR="009024AE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="00014589" w:rsidRPr="00C47261">
              <w:rPr>
                <w:rFonts w:asciiTheme="majorHAnsi" w:hAnsiTheme="majorHAnsi" w:cstheme="majorHAnsi"/>
                <w:sz w:val="24"/>
                <w:szCs w:val="24"/>
              </w:rPr>
              <w:t>i zapobieganie powodziom i suszy. Jeśli na inwestycje zostanie uzyskane dofinansowanie, prac</w:t>
            </w:r>
            <w:r w:rsidR="009024AE">
              <w:rPr>
                <w:rFonts w:asciiTheme="majorHAnsi" w:hAnsiTheme="majorHAnsi" w:cstheme="majorHAnsi"/>
                <w:sz w:val="24"/>
                <w:szCs w:val="24"/>
              </w:rPr>
              <w:t>e</w:t>
            </w:r>
            <w:r w:rsidR="00014589" w:rsidRPr="00C47261">
              <w:rPr>
                <w:rFonts w:asciiTheme="majorHAnsi" w:hAnsiTheme="majorHAnsi" w:cstheme="majorHAnsi"/>
                <w:sz w:val="24"/>
                <w:szCs w:val="24"/>
              </w:rPr>
              <w:t xml:space="preserve"> zostaną zrealizowane w 2026 r</w:t>
            </w:r>
            <w:r w:rsidR="009024AE">
              <w:rPr>
                <w:rFonts w:asciiTheme="majorHAnsi" w:hAnsiTheme="majorHAnsi" w:cstheme="majorHAnsi"/>
                <w:sz w:val="24"/>
                <w:szCs w:val="24"/>
              </w:rPr>
              <w:t xml:space="preserve">oku </w:t>
            </w:r>
            <w:r w:rsidR="00014589" w:rsidRPr="00C47261">
              <w:rPr>
                <w:rFonts w:asciiTheme="majorHAnsi" w:hAnsiTheme="majorHAnsi" w:cstheme="majorHAnsi"/>
                <w:sz w:val="24"/>
                <w:szCs w:val="24"/>
              </w:rPr>
              <w:t>a najpóźniej w 2027 roku.</w:t>
            </w:r>
          </w:p>
        </w:tc>
      </w:tr>
      <w:tr w:rsidR="00D1723D" w:rsidTr="00D1723D">
        <w:tc>
          <w:tcPr>
            <w:tcW w:w="560" w:type="dxa"/>
          </w:tcPr>
          <w:p w:rsidR="00D1723D" w:rsidRPr="00C47261" w:rsidRDefault="00EB214B" w:rsidP="00D1723D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47261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105" w:type="dxa"/>
          </w:tcPr>
          <w:p w:rsidR="00D1723D" w:rsidRPr="00C47261" w:rsidRDefault="00324B17" w:rsidP="00324B17">
            <w:pPr>
              <w:spacing w:line="276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C47261">
              <w:rPr>
                <w:rFonts w:asciiTheme="majorHAnsi" w:eastAsia="Verdana" w:hAnsiTheme="majorHAnsi" w:cstheme="majorHAnsi"/>
                <w:sz w:val="24"/>
                <w:szCs w:val="24"/>
              </w:rPr>
              <w:t>Kompleksowa modernizacja układu funkcjonalno-użytkowego Przedszkola Miejskiego nr 2 w Łukowie</w:t>
            </w:r>
          </w:p>
        </w:tc>
        <w:tc>
          <w:tcPr>
            <w:tcW w:w="1804" w:type="dxa"/>
          </w:tcPr>
          <w:p w:rsidR="00D1723D" w:rsidRPr="00C47261" w:rsidRDefault="00324B17" w:rsidP="00324B17">
            <w:pPr>
              <w:spacing w:line="276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C47261">
              <w:rPr>
                <w:rFonts w:asciiTheme="majorHAnsi" w:eastAsia="Calibri" w:hAnsiTheme="majorHAnsi" w:cstheme="majorHAnsi"/>
                <w:sz w:val="24"/>
                <w:szCs w:val="24"/>
              </w:rPr>
              <w:t>Miasto Łuków</w:t>
            </w:r>
          </w:p>
        </w:tc>
        <w:tc>
          <w:tcPr>
            <w:tcW w:w="3598" w:type="dxa"/>
          </w:tcPr>
          <w:p w:rsidR="00D1723D" w:rsidRPr="00C47261" w:rsidRDefault="00C37CC4" w:rsidP="00C37CC4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 xml:space="preserve">W 2024 r. opracowana została dokumentacja techniczna </w:t>
            </w:r>
            <w:r w:rsidR="009024AE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 xml:space="preserve">i uzyskana została decyzja zatwierdzająca projekt zagospodarowania terenu oraz projekt </w:t>
            </w:r>
            <w:proofErr w:type="spellStart"/>
            <w:r w:rsidRPr="00C47261">
              <w:rPr>
                <w:rFonts w:asciiTheme="majorHAnsi" w:hAnsiTheme="majorHAnsi" w:cstheme="majorHAnsi"/>
                <w:sz w:val="24"/>
                <w:szCs w:val="24"/>
              </w:rPr>
              <w:t>architektoniczno</w:t>
            </w:r>
            <w:proofErr w:type="spellEnd"/>
            <w:r w:rsidRPr="00C47261">
              <w:rPr>
                <w:rFonts w:asciiTheme="majorHAnsi" w:hAnsiTheme="majorHAnsi" w:cstheme="majorHAnsi"/>
                <w:sz w:val="24"/>
                <w:szCs w:val="24"/>
              </w:rPr>
              <w:t xml:space="preserve"> – budowlany i udzielająca pozwolenie na budowę </w:t>
            </w:r>
            <w:r w:rsidRPr="00C47261">
              <w:rPr>
                <w:rFonts w:asciiTheme="majorHAnsi" w:hAnsiTheme="majorHAnsi" w:cstheme="majorHAnsi"/>
                <w:sz w:val="24"/>
                <w:szCs w:val="24"/>
              </w:rPr>
              <w:br/>
              <w:t>z dn. 29.08.2024 r.</w:t>
            </w:r>
          </w:p>
          <w:p w:rsidR="00C37CC4" w:rsidRPr="00C47261" w:rsidRDefault="00C37CC4" w:rsidP="009024AE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 xml:space="preserve">W dniu 31 grudnia 2025 r. złożono do Urzędu Marszałkowskiego Województwa Lubelskiego wniosek o dofinansowanie projektu pn. „Poprawa efektywności energetycznej budynków publicznych </w:t>
            </w:r>
            <w:r w:rsidR="0029333C" w:rsidRPr="00C47261">
              <w:rPr>
                <w:rFonts w:asciiTheme="majorHAnsi" w:hAnsiTheme="majorHAnsi" w:cstheme="majorHAnsi"/>
                <w:sz w:val="24"/>
                <w:szCs w:val="24"/>
              </w:rPr>
              <w:t xml:space="preserve">na terenie MOF Łukowa” w ramach Działania 4.3 Wspieranie efektywności energetycznej </w:t>
            </w:r>
            <w:r w:rsidR="009024AE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="0029333C" w:rsidRPr="00C47261">
              <w:rPr>
                <w:rFonts w:asciiTheme="majorHAnsi" w:hAnsiTheme="majorHAnsi" w:cstheme="majorHAnsi"/>
                <w:sz w:val="24"/>
                <w:szCs w:val="24"/>
              </w:rPr>
              <w:t xml:space="preserve">i energooszczędności w ramach </w:t>
            </w:r>
            <w:r w:rsidR="0029333C" w:rsidRPr="00C47261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 xml:space="preserve">Zintegrowanych Inwestycji Terytorialnych programu Fundusze Europejskie dla Lubelskiego 2021-2027. Zakres rzeczowy projektu obejmuje m.in. roboty budowlane w Przedszkolu Miejskim nr 2 w Łukowie. Wniosek został opracowany </w:t>
            </w:r>
            <w:r w:rsidR="009024AE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="0029333C" w:rsidRPr="00C47261">
              <w:rPr>
                <w:rFonts w:asciiTheme="majorHAnsi" w:hAnsiTheme="majorHAnsi" w:cstheme="majorHAnsi"/>
                <w:sz w:val="24"/>
                <w:szCs w:val="24"/>
              </w:rPr>
              <w:t>i złożony w partnerstwie Gminy Łuków (Lidera), Miasta Łuków (Partnera) i Gminy Stanin (Partnera). Aktualnie trwa ocena formalna wniosku.</w:t>
            </w: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D1723D" w:rsidTr="00D1723D">
        <w:tc>
          <w:tcPr>
            <w:tcW w:w="560" w:type="dxa"/>
          </w:tcPr>
          <w:p w:rsidR="00D1723D" w:rsidRPr="00C47261" w:rsidRDefault="00324B17" w:rsidP="00D1723D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47261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16.</w:t>
            </w:r>
          </w:p>
        </w:tc>
        <w:tc>
          <w:tcPr>
            <w:tcW w:w="3105" w:type="dxa"/>
          </w:tcPr>
          <w:p w:rsidR="00D1723D" w:rsidRPr="00C47261" w:rsidRDefault="00324B17" w:rsidP="00324B17">
            <w:pPr>
              <w:spacing w:line="276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C47261">
              <w:rPr>
                <w:rFonts w:asciiTheme="majorHAnsi" w:eastAsia="Calibri" w:hAnsiTheme="majorHAnsi" w:cstheme="majorHAnsi"/>
                <w:iCs/>
                <w:sz w:val="24"/>
                <w:szCs w:val="24"/>
              </w:rPr>
              <w:t>Opracowanie koncepcji urbanistyczno-architektonicznej obszaru targowiska miejskiego</w:t>
            </w:r>
          </w:p>
        </w:tc>
        <w:tc>
          <w:tcPr>
            <w:tcW w:w="1804" w:type="dxa"/>
          </w:tcPr>
          <w:p w:rsidR="00D1723D" w:rsidRPr="00C47261" w:rsidRDefault="00324B17" w:rsidP="00324B17">
            <w:pPr>
              <w:spacing w:line="276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C47261">
              <w:rPr>
                <w:rFonts w:asciiTheme="majorHAnsi" w:eastAsia="Calibri" w:hAnsiTheme="majorHAnsi" w:cstheme="majorHAnsi"/>
                <w:sz w:val="24"/>
                <w:szCs w:val="24"/>
              </w:rPr>
              <w:t>Miasto Łuków</w:t>
            </w:r>
          </w:p>
        </w:tc>
        <w:tc>
          <w:tcPr>
            <w:tcW w:w="3598" w:type="dxa"/>
          </w:tcPr>
          <w:p w:rsidR="00D1723D" w:rsidRPr="00C47261" w:rsidRDefault="0029333C" w:rsidP="009024AE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>Realizacja nie rozpoczęta (zadanie nie ujęte w budżecie miasta, zadanie nie otrzymało dofinansowania)</w:t>
            </w:r>
            <w:r w:rsidR="009024AE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D1723D" w:rsidTr="00D1723D">
        <w:tc>
          <w:tcPr>
            <w:tcW w:w="560" w:type="dxa"/>
          </w:tcPr>
          <w:p w:rsidR="00D1723D" w:rsidRPr="00C47261" w:rsidRDefault="00324B17" w:rsidP="00D1723D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>17.</w:t>
            </w:r>
          </w:p>
        </w:tc>
        <w:tc>
          <w:tcPr>
            <w:tcW w:w="3105" w:type="dxa"/>
          </w:tcPr>
          <w:p w:rsidR="00D1723D" w:rsidRPr="00C47261" w:rsidRDefault="00324B17" w:rsidP="00324B17">
            <w:pPr>
              <w:spacing w:line="276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C47261">
              <w:rPr>
                <w:rFonts w:asciiTheme="majorHAnsi" w:eastAsia="Verdana" w:hAnsiTheme="majorHAnsi" w:cstheme="majorHAnsi"/>
                <w:sz w:val="24"/>
                <w:szCs w:val="24"/>
              </w:rPr>
              <w:t>Przyjazne przestrzenie publiczne</w:t>
            </w:r>
          </w:p>
        </w:tc>
        <w:tc>
          <w:tcPr>
            <w:tcW w:w="1804" w:type="dxa"/>
          </w:tcPr>
          <w:p w:rsidR="00D1723D" w:rsidRPr="00C47261" w:rsidRDefault="00324B17" w:rsidP="00324B17">
            <w:pPr>
              <w:spacing w:line="276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C47261">
              <w:rPr>
                <w:rFonts w:asciiTheme="majorHAnsi" w:eastAsia="Calibri" w:hAnsiTheme="majorHAnsi" w:cstheme="majorHAnsi"/>
                <w:sz w:val="24"/>
                <w:szCs w:val="24"/>
              </w:rPr>
              <w:t>Miasto Łuków</w:t>
            </w:r>
          </w:p>
        </w:tc>
        <w:tc>
          <w:tcPr>
            <w:tcW w:w="3598" w:type="dxa"/>
          </w:tcPr>
          <w:p w:rsidR="00D1723D" w:rsidRPr="00C47261" w:rsidRDefault="00C103C1" w:rsidP="00D1723D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>Realizacja nie rozpoczęta</w:t>
            </w:r>
            <w:r w:rsidR="009024AE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D1723D" w:rsidTr="00D1723D">
        <w:tc>
          <w:tcPr>
            <w:tcW w:w="560" w:type="dxa"/>
          </w:tcPr>
          <w:p w:rsidR="00D1723D" w:rsidRPr="00C47261" w:rsidRDefault="00324B17" w:rsidP="00D1723D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>18.</w:t>
            </w:r>
          </w:p>
        </w:tc>
        <w:tc>
          <w:tcPr>
            <w:tcW w:w="3105" w:type="dxa"/>
          </w:tcPr>
          <w:p w:rsidR="00D1723D" w:rsidRPr="00C47261" w:rsidRDefault="00324B17" w:rsidP="00324B17">
            <w:pPr>
              <w:spacing w:line="276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C47261">
              <w:rPr>
                <w:rFonts w:asciiTheme="majorHAnsi" w:eastAsia="Verdana" w:hAnsiTheme="majorHAnsi" w:cstheme="majorHAnsi"/>
                <w:sz w:val="24"/>
                <w:szCs w:val="24"/>
              </w:rPr>
              <w:t xml:space="preserve">Rewitalizacja obszaru przy </w:t>
            </w:r>
            <w:r w:rsidRPr="00C47261">
              <w:rPr>
                <w:rFonts w:asciiTheme="majorHAnsi" w:eastAsia="Verdana" w:hAnsiTheme="majorHAnsi" w:cstheme="majorHAnsi"/>
                <w:sz w:val="24"/>
                <w:szCs w:val="24"/>
              </w:rPr>
              <w:br/>
              <w:t>ul. Warszawskiej w m. Łuków</w:t>
            </w:r>
          </w:p>
        </w:tc>
        <w:tc>
          <w:tcPr>
            <w:tcW w:w="1804" w:type="dxa"/>
          </w:tcPr>
          <w:p w:rsidR="00D1723D" w:rsidRPr="00C47261" w:rsidRDefault="00324B17" w:rsidP="00324B17">
            <w:pPr>
              <w:spacing w:line="276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C47261">
              <w:rPr>
                <w:rFonts w:asciiTheme="majorHAnsi" w:eastAsia="Calibri" w:hAnsiTheme="majorHAnsi" w:cstheme="majorHAnsi"/>
                <w:sz w:val="24"/>
                <w:szCs w:val="24"/>
              </w:rPr>
              <w:t>Miasto Łuków</w:t>
            </w:r>
          </w:p>
        </w:tc>
        <w:tc>
          <w:tcPr>
            <w:tcW w:w="3598" w:type="dxa"/>
          </w:tcPr>
          <w:p w:rsidR="00D1723D" w:rsidRPr="00C47261" w:rsidRDefault="009024AE" w:rsidP="003433F1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Realizacja nie rozpoczęta</w:t>
            </w:r>
            <w:r w:rsidR="0029333C" w:rsidRPr="00C47261">
              <w:rPr>
                <w:rFonts w:asciiTheme="majorHAnsi" w:hAnsiTheme="majorHAnsi" w:cstheme="majorHAnsi"/>
                <w:sz w:val="24"/>
                <w:szCs w:val="24"/>
              </w:rPr>
              <w:t xml:space="preserve"> (zadanie nie ujęte w budżecie miasta, zadanie nie otrzymało dofinansowania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).</w:t>
            </w:r>
          </w:p>
        </w:tc>
      </w:tr>
      <w:tr w:rsidR="00D1723D" w:rsidTr="00D1723D">
        <w:tc>
          <w:tcPr>
            <w:tcW w:w="560" w:type="dxa"/>
          </w:tcPr>
          <w:p w:rsidR="00D1723D" w:rsidRPr="00C47261" w:rsidRDefault="00324B17" w:rsidP="00D1723D">
            <w:p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>19.</w:t>
            </w:r>
          </w:p>
        </w:tc>
        <w:tc>
          <w:tcPr>
            <w:tcW w:w="3105" w:type="dxa"/>
          </w:tcPr>
          <w:p w:rsidR="00D1723D" w:rsidRPr="00C47261" w:rsidRDefault="00324B17" w:rsidP="00324B17">
            <w:pPr>
              <w:spacing w:line="276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C47261">
              <w:rPr>
                <w:rFonts w:asciiTheme="majorHAnsi" w:eastAsia="Verdana" w:hAnsiTheme="majorHAnsi" w:cstheme="majorHAnsi"/>
                <w:sz w:val="24"/>
                <w:szCs w:val="24"/>
              </w:rPr>
              <w:t>Rewitalizacja Placu Narutowicza w m. Łuków</w:t>
            </w:r>
          </w:p>
        </w:tc>
        <w:tc>
          <w:tcPr>
            <w:tcW w:w="1804" w:type="dxa"/>
          </w:tcPr>
          <w:p w:rsidR="00D1723D" w:rsidRPr="00C47261" w:rsidRDefault="00324B17" w:rsidP="00324B17">
            <w:pPr>
              <w:spacing w:line="276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C47261">
              <w:rPr>
                <w:rFonts w:asciiTheme="majorHAnsi" w:eastAsia="Calibri" w:hAnsiTheme="majorHAnsi" w:cstheme="majorHAnsi"/>
                <w:sz w:val="24"/>
                <w:szCs w:val="24"/>
              </w:rPr>
              <w:t>Miasto Łuków</w:t>
            </w:r>
          </w:p>
        </w:tc>
        <w:tc>
          <w:tcPr>
            <w:tcW w:w="3598" w:type="dxa"/>
          </w:tcPr>
          <w:p w:rsidR="0029333C" w:rsidRPr="00C47261" w:rsidRDefault="0029333C" w:rsidP="003433F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 xml:space="preserve">Na podstawie posiadanej dokumentacji technicznej oraz prawomocnej decyzji udzielającej pozwolenia na budowę w 2025 r. wszczęte zostały trzykrotnie postępowania przetargowe </w:t>
            </w:r>
            <w:r w:rsidR="003433F1" w:rsidRPr="00C47261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>o udzielenie zamówienia publicznego na wykonanie robót budowlanych, jednakże nie doszło do rozstrzygnięcia i wyboru wykonawcy robót.</w:t>
            </w:r>
          </w:p>
          <w:p w:rsidR="00D1723D" w:rsidRPr="00C47261" w:rsidRDefault="0029333C" w:rsidP="003433F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 xml:space="preserve">Wykonanie realizacji zamierzenia budowlanego przewidziano </w:t>
            </w:r>
            <w:r w:rsidR="001C230C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C47261">
              <w:rPr>
                <w:rFonts w:asciiTheme="majorHAnsi" w:hAnsiTheme="majorHAnsi" w:cstheme="majorHAnsi"/>
                <w:sz w:val="24"/>
                <w:szCs w:val="24"/>
              </w:rPr>
              <w:t>w 2026 r.</w:t>
            </w:r>
          </w:p>
        </w:tc>
      </w:tr>
    </w:tbl>
    <w:p w:rsidR="004E1EA9" w:rsidRDefault="004E1EA9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br w:type="page"/>
      </w:r>
    </w:p>
    <w:p w:rsidR="00814D8F" w:rsidRDefault="00814D8F" w:rsidP="006B75DA">
      <w:pPr>
        <w:pStyle w:val="Nagwek2"/>
        <w:numPr>
          <w:ilvl w:val="1"/>
          <w:numId w:val="29"/>
        </w:numPr>
        <w:ind w:left="567" w:hanging="567"/>
        <w:rPr>
          <w:b/>
          <w:sz w:val="28"/>
          <w:szCs w:val="28"/>
        </w:rPr>
      </w:pPr>
      <w:bookmarkStart w:id="3" w:name="_Toc223507366"/>
      <w:r w:rsidRPr="00C47261">
        <w:rPr>
          <w:b/>
          <w:sz w:val="28"/>
          <w:szCs w:val="28"/>
        </w:rPr>
        <w:lastRenderedPageBreak/>
        <w:t>Podsumowanie stopnia realizacji projektów rewitalizacyjnych za rok 2024-2025</w:t>
      </w:r>
      <w:bookmarkEnd w:id="3"/>
    </w:p>
    <w:p w:rsidR="00853BC1" w:rsidRDefault="00853BC1" w:rsidP="00853BC1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853BC1" w:rsidRDefault="00853BC1" w:rsidP="00853BC1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Informacje na temat postępów w realizacji przedsięwzięć, stan realizacji przedsięwzięć na koniec 2025 roku, planowane działania na kolejne lata oraz informacje o złożonych wnioskach o dofinansowanie przedsięwzięć zostały przedstawione </w:t>
      </w:r>
      <w:r w:rsidR="00467AE4">
        <w:rPr>
          <w:rFonts w:asciiTheme="majorHAnsi" w:hAnsiTheme="majorHAnsi" w:cstheme="majorHAnsi"/>
          <w:sz w:val="24"/>
          <w:szCs w:val="24"/>
        </w:rPr>
        <w:t>w tabeli rozdziału 2</w:t>
      </w:r>
      <w:r w:rsidRPr="00853BC1">
        <w:rPr>
          <w:rFonts w:asciiTheme="majorHAnsi" w:hAnsiTheme="majorHAnsi" w:cstheme="majorHAnsi"/>
          <w:sz w:val="24"/>
          <w:szCs w:val="24"/>
        </w:rPr>
        <w:t>.</w:t>
      </w:r>
    </w:p>
    <w:p w:rsidR="00467AE4" w:rsidRPr="00853BC1" w:rsidRDefault="00467AE4" w:rsidP="00853BC1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Ze względu na fakt, że rok 2025 jest pierwszym rokiem wdrażania GPR (we wrześniu 2025 roku program został zaktualizowany)</w:t>
      </w:r>
      <w:r w:rsidR="00571851">
        <w:rPr>
          <w:rFonts w:asciiTheme="majorHAnsi" w:hAnsiTheme="majorHAnsi" w:cstheme="majorHAnsi"/>
          <w:sz w:val="24"/>
          <w:szCs w:val="24"/>
        </w:rPr>
        <w:t>,</w:t>
      </w:r>
      <w:r>
        <w:rPr>
          <w:rFonts w:asciiTheme="majorHAnsi" w:hAnsiTheme="majorHAnsi" w:cstheme="majorHAnsi"/>
          <w:sz w:val="24"/>
          <w:szCs w:val="24"/>
        </w:rPr>
        <w:t xml:space="preserve"> przedsięwzięcia są na etapie pozyskiwania </w:t>
      </w:r>
      <w:r w:rsidR="00C20C60">
        <w:rPr>
          <w:rFonts w:asciiTheme="majorHAnsi" w:hAnsiTheme="majorHAnsi" w:cstheme="majorHAnsi"/>
          <w:sz w:val="24"/>
          <w:szCs w:val="24"/>
        </w:rPr>
        <w:t>środków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1C230C">
        <w:rPr>
          <w:rFonts w:asciiTheme="majorHAnsi" w:hAnsiTheme="majorHAnsi" w:cstheme="majorHAnsi"/>
          <w:sz w:val="24"/>
          <w:szCs w:val="24"/>
        </w:rPr>
        <w:t>zewnętrznych</w:t>
      </w:r>
      <w:r w:rsidR="00571851">
        <w:rPr>
          <w:rFonts w:asciiTheme="majorHAnsi" w:hAnsiTheme="majorHAnsi" w:cstheme="majorHAnsi"/>
          <w:sz w:val="24"/>
          <w:szCs w:val="24"/>
        </w:rPr>
        <w:t xml:space="preserve"> na ich realizację</w:t>
      </w:r>
      <w:r w:rsidR="001C230C">
        <w:rPr>
          <w:rFonts w:asciiTheme="majorHAnsi" w:hAnsiTheme="majorHAnsi" w:cstheme="majorHAnsi"/>
          <w:sz w:val="24"/>
          <w:szCs w:val="24"/>
        </w:rPr>
        <w:t>. Złożono 6</w:t>
      </w:r>
      <w:r w:rsidR="00C20C60">
        <w:rPr>
          <w:rFonts w:asciiTheme="majorHAnsi" w:hAnsiTheme="majorHAnsi" w:cstheme="majorHAnsi"/>
          <w:sz w:val="24"/>
          <w:szCs w:val="24"/>
        </w:rPr>
        <w:t xml:space="preserve"> wniosków o przyznanie dofinansowania, które oczekują na decyzję o przyznaniu dofinansowania.</w:t>
      </w:r>
    </w:p>
    <w:p w:rsidR="00FF395C" w:rsidRPr="00FF395C" w:rsidRDefault="00FF395C" w:rsidP="00FF395C"/>
    <w:p w:rsidR="00814D8F" w:rsidRDefault="00814D8F" w:rsidP="00814D8F">
      <w:pPr>
        <w:spacing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Podział projektów rewitalizacyjnych według stanu ich realizacji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510"/>
        <w:gridCol w:w="2171"/>
        <w:gridCol w:w="2693"/>
        <w:gridCol w:w="2693"/>
      </w:tblGrid>
      <w:tr w:rsidR="00B6458F" w:rsidTr="00B6458F">
        <w:tc>
          <w:tcPr>
            <w:tcW w:w="1510" w:type="dxa"/>
          </w:tcPr>
          <w:p w:rsidR="00B6458F" w:rsidRDefault="00B6458F" w:rsidP="00814D8F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171" w:type="dxa"/>
          </w:tcPr>
          <w:p w:rsidR="00B6458F" w:rsidRDefault="00B6458F" w:rsidP="00814D8F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Realizacja zakończona </w:t>
            </w:r>
          </w:p>
        </w:tc>
        <w:tc>
          <w:tcPr>
            <w:tcW w:w="2693" w:type="dxa"/>
          </w:tcPr>
          <w:p w:rsidR="00B6458F" w:rsidRDefault="00B6458F" w:rsidP="00814D8F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W trakcie realizacji </w:t>
            </w:r>
          </w:p>
        </w:tc>
        <w:tc>
          <w:tcPr>
            <w:tcW w:w="2693" w:type="dxa"/>
          </w:tcPr>
          <w:p w:rsidR="00B6458F" w:rsidRDefault="00B6458F" w:rsidP="00814D8F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Realizacja nie rozpoczęta</w:t>
            </w:r>
          </w:p>
        </w:tc>
      </w:tr>
      <w:tr w:rsidR="00B6458F" w:rsidTr="00B6458F">
        <w:tc>
          <w:tcPr>
            <w:tcW w:w="1510" w:type="dxa"/>
          </w:tcPr>
          <w:p w:rsidR="00B6458F" w:rsidRDefault="00B6458F" w:rsidP="00814D8F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SUMA</w:t>
            </w:r>
          </w:p>
        </w:tc>
        <w:tc>
          <w:tcPr>
            <w:tcW w:w="2171" w:type="dxa"/>
          </w:tcPr>
          <w:p w:rsidR="00B6458F" w:rsidRDefault="00C47261" w:rsidP="00FF395C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B6458F" w:rsidRDefault="00571851" w:rsidP="00FF395C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B6458F" w:rsidRDefault="00571851" w:rsidP="00FF395C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9</w:t>
            </w:r>
          </w:p>
        </w:tc>
      </w:tr>
    </w:tbl>
    <w:p w:rsidR="00814D8F" w:rsidRDefault="00814D8F" w:rsidP="00814D8F">
      <w:pPr>
        <w:spacing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4F1645" w:rsidRPr="00FF395C" w:rsidRDefault="006B75DA" w:rsidP="006B75DA">
      <w:pPr>
        <w:pStyle w:val="Nagwek3"/>
        <w:rPr>
          <w:b/>
          <w:sz w:val="28"/>
          <w:szCs w:val="28"/>
        </w:rPr>
      </w:pPr>
      <w:bookmarkStart w:id="4" w:name="_Toc223507367"/>
      <w:r w:rsidRPr="00FF395C">
        <w:rPr>
          <w:b/>
          <w:sz w:val="28"/>
          <w:szCs w:val="28"/>
        </w:rPr>
        <w:t xml:space="preserve">3. </w:t>
      </w:r>
      <w:r w:rsidR="004E1EA9" w:rsidRPr="00FF395C">
        <w:rPr>
          <w:b/>
          <w:sz w:val="28"/>
          <w:szCs w:val="28"/>
        </w:rPr>
        <w:t>Monitoring założonych wskaźników</w:t>
      </w:r>
      <w:bookmarkEnd w:id="4"/>
    </w:p>
    <w:p w:rsidR="00CC3165" w:rsidRDefault="00CC3165" w:rsidP="00CC3165">
      <w:pPr>
        <w:pStyle w:val="Akapitzlist"/>
        <w:spacing w:line="276" w:lineRule="auto"/>
        <w:ind w:left="426"/>
        <w:jc w:val="both"/>
        <w:rPr>
          <w:rFonts w:asciiTheme="majorHAnsi" w:hAnsiTheme="majorHAnsi" w:cstheme="majorHAnsi"/>
          <w:b/>
          <w:sz w:val="28"/>
          <w:szCs w:val="28"/>
        </w:rPr>
      </w:pPr>
    </w:p>
    <w:p w:rsidR="004E1EA9" w:rsidRDefault="00CC3165" w:rsidP="009024AE">
      <w:pPr>
        <w:pStyle w:val="Nagwek3"/>
        <w:numPr>
          <w:ilvl w:val="1"/>
          <w:numId w:val="29"/>
        </w:numPr>
        <w:rPr>
          <w:b/>
          <w:sz w:val="28"/>
          <w:szCs w:val="28"/>
        </w:rPr>
      </w:pPr>
      <w:bookmarkStart w:id="5" w:name="_Toc223507368"/>
      <w:r w:rsidRPr="00FF395C">
        <w:rPr>
          <w:b/>
          <w:sz w:val="28"/>
          <w:szCs w:val="28"/>
        </w:rPr>
        <w:t>Cele procesu rewitalizacji</w:t>
      </w:r>
      <w:bookmarkEnd w:id="5"/>
    </w:p>
    <w:p w:rsidR="00FF395C" w:rsidRDefault="00FF395C" w:rsidP="00CC3165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CC3165" w:rsidRDefault="00FF395C" w:rsidP="00CC3165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</w:t>
      </w:r>
      <w:r w:rsidR="00CC3165" w:rsidRPr="00CC3165">
        <w:rPr>
          <w:rFonts w:asciiTheme="majorHAnsi" w:hAnsiTheme="majorHAnsi" w:cstheme="majorHAnsi"/>
          <w:sz w:val="24"/>
          <w:szCs w:val="24"/>
        </w:rPr>
        <w:t xml:space="preserve">o głównych celów wymienionych w </w:t>
      </w:r>
      <w:r w:rsidR="00CC3165">
        <w:rPr>
          <w:rFonts w:asciiTheme="majorHAnsi" w:hAnsiTheme="majorHAnsi" w:cstheme="majorHAnsi"/>
          <w:sz w:val="24"/>
          <w:szCs w:val="24"/>
        </w:rPr>
        <w:t xml:space="preserve">Gminnym </w:t>
      </w:r>
      <w:r w:rsidR="00CC3165" w:rsidRPr="00CC3165">
        <w:rPr>
          <w:rFonts w:asciiTheme="majorHAnsi" w:hAnsiTheme="majorHAnsi" w:cstheme="majorHAnsi"/>
          <w:sz w:val="24"/>
          <w:szCs w:val="24"/>
        </w:rPr>
        <w:t xml:space="preserve">Programie Rewitalizacji </w:t>
      </w:r>
      <w:r w:rsidR="00CC3165">
        <w:rPr>
          <w:rFonts w:asciiTheme="majorHAnsi" w:hAnsiTheme="majorHAnsi" w:cstheme="majorHAnsi"/>
          <w:sz w:val="24"/>
          <w:szCs w:val="24"/>
        </w:rPr>
        <w:t>miasta Łuków należą:</w:t>
      </w:r>
    </w:p>
    <w:p w:rsidR="00CC3165" w:rsidRPr="00E30265" w:rsidRDefault="00CC3165" w:rsidP="00CC3165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E30265">
        <w:rPr>
          <w:rFonts w:asciiTheme="majorHAnsi" w:hAnsiTheme="majorHAnsi" w:cstheme="majorHAnsi"/>
          <w:b/>
          <w:sz w:val="24"/>
          <w:szCs w:val="24"/>
        </w:rPr>
        <w:t>Wysoki poziom uczestnictwa w życiu społecznym</w:t>
      </w:r>
    </w:p>
    <w:p w:rsidR="00CC3165" w:rsidRPr="006356DE" w:rsidRDefault="009024AE" w:rsidP="00CC3165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</w:t>
      </w:r>
      <w:r w:rsidR="00CC3165" w:rsidRPr="006356DE">
        <w:rPr>
          <w:rFonts w:asciiTheme="majorHAnsi" w:hAnsiTheme="majorHAnsi" w:cstheme="majorHAnsi"/>
          <w:sz w:val="24"/>
          <w:szCs w:val="24"/>
        </w:rPr>
        <w:t xml:space="preserve">sparcie mieszkańców w inicjowaniu i prowadzeniu działań związanych </w:t>
      </w:r>
      <w:r w:rsidR="004776A2">
        <w:rPr>
          <w:rFonts w:asciiTheme="majorHAnsi" w:hAnsiTheme="majorHAnsi" w:cstheme="majorHAnsi"/>
          <w:sz w:val="24"/>
          <w:szCs w:val="24"/>
        </w:rPr>
        <w:br/>
      </w:r>
      <w:r w:rsidR="00CC3165" w:rsidRPr="006356DE">
        <w:rPr>
          <w:rFonts w:asciiTheme="majorHAnsi" w:hAnsiTheme="majorHAnsi" w:cstheme="majorHAnsi"/>
          <w:sz w:val="24"/>
          <w:szCs w:val="24"/>
        </w:rPr>
        <w:t>z integracją, organizacją czasu wolnego i inne działania,</w:t>
      </w:r>
    </w:p>
    <w:p w:rsidR="00CC3165" w:rsidRPr="006356DE" w:rsidRDefault="009024AE" w:rsidP="00CC3165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</w:t>
      </w:r>
      <w:r w:rsidR="00437805" w:rsidRPr="006356DE">
        <w:rPr>
          <w:rFonts w:asciiTheme="majorHAnsi" w:hAnsiTheme="majorHAnsi" w:cstheme="majorHAnsi"/>
          <w:sz w:val="24"/>
          <w:szCs w:val="24"/>
        </w:rPr>
        <w:t>sparc</w:t>
      </w:r>
      <w:r w:rsidR="007A4347">
        <w:rPr>
          <w:rFonts w:asciiTheme="majorHAnsi" w:hAnsiTheme="majorHAnsi" w:cstheme="majorHAnsi"/>
          <w:sz w:val="24"/>
          <w:szCs w:val="24"/>
        </w:rPr>
        <w:t xml:space="preserve">ie </w:t>
      </w:r>
      <w:r w:rsidR="00437805" w:rsidRPr="006356DE">
        <w:rPr>
          <w:rFonts w:asciiTheme="majorHAnsi" w:hAnsiTheme="majorHAnsi" w:cstheme="majorHAnsi"/>
          <w:sz w:val="24"/>
          <w:szCs w:val="24"/>
        </w:rPr>
        <w:t>działalności organizacji pozarządowych: możliwości finansowania zewnętrznego</w:t>
      </w:r>
      <w:r w:rsidR="006356DE" w:rsidRPr="006356DE">
        <w:rPr>
          <w:rFonts w:asciiTheme="majorHAnsi" w:hAnsiTheme="majorHAnsi" w:cstheme="majorHAnsi"/>
          <w:sz w:val="24"/>
          <w:szCs w:val="24"/>
        </w:rPr>
        <w:t>, organizacja miejsca do spotkań,</w:t>
      </w:r>
    </w:p>
    <w:p w:rsidR="006356DE" w:rsidRPr="006356DE" w:rsidRDefault="006356DE" w:rsidP="006356D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356DE">
        <w:rPr>
          <w:rFonts w:asciiTheme="majorHAnsi" w:eastAsia="Calibri Light" w:hAnsiTheme="majorHAnsi" w:cstheme="majorHAnsi"/>
          <w:sz w:val="24"/>
          <w:szCs w:val="24"/>
          <w:lang w:eastAsia="pl-PL"/>
        </w:rPr>
        <w:t xml:space="preserve">wsparcie seniorów w organizacji działań sieciujących, zajęć sportowych itp., </w:t>
      </w:r>
    </w:p>
    <w:p w:rsidR="006356DE" w:rsidRPr="006356DE" w:rsidRDefault="006356DE" w:rsidP="006356D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356DE">
        <w:rPr>
          <w:rFonts w:asciiTheme="majorHAnsi" w:eastAsia="Calibri Light" w:hAnsiTheme="majorHAnsi" w:cstheme="majorHAnsi"/>
          <w:sz w:val="24"/>
          <w:szCs w:val="24"/>
          <w:lang w:eastAsia="pl-PL"/>
        </w:rPr>
        <w:t>poprawa dostępu do atrakcyjnej infrastruktury społecznej i kulturalnej,</w:t>
      </w:r>
    </w:p>
    <w:p w:rsidR="006356DE" w:rsidRPr="006356DE" w:rsidRDefault="006356DE" w:rsidP="006356D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356DE">
        <w:rPr>
          <w:rFonts w:asciiTheme="majorHAnsi" w:eastAsia="Calibri Light" w:hAnsiTheme="majorHAnsi" w:cstheme="majorHAnsi"/>
          <w:sz w:val="24"/>
          <w:szCs w:val="24"/>
          <w:lang w:eastAsia="pl-PL"/>
        </w:rPr>
        <w:t>realizacja programów edukacyjnych, sportowych i kulturalnych dla młodzieży i dzieci,</w:t>
      </w:r>
    </w:p>
    <w:p w:rsidR="006356DE" w:rsidRPr="006356DE" w:rsidRDefault="006356DE" w:rsidP="006356D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356DE">
        <w:rPr>
          <w:rFonts w:asciiTheme="majorHAnsi" w:eastAsia="Calibri Light" w:hAnsiTheme="majorHAnsi" w:cstheme="majorHAnsi"/>
          <w:sz w:val="24"/>
          <w:szCs w:val="24"/>
          <w:lang w:eastAsia="pl-PL"/>
        </w:rPr>
        <w:t>organizacja imprez i</w:t>
      </w:r>
      <w:r w:rsidR="004776A2">
        <w:rPr>
          <w:rFonts w:asciiTheme="majorHAnsi" w:eastAsia="Calibri Light" w:hAnsiTheme="majorHAnsi" w:cstheme="majorHAnsi"/>
          <w:sz w:val="24"/>
          <w:szCs w:val="24"/>
          <w:lang w:eastAsia="pl-PL"/>
        </w:rPr>
        <w:t xml:space="preserve"> </w:t>
      </w:r>
      <w:r w:rsidRPr="006356DE">
        <w:rPr>
          <w:rFonts w:asciiTheme="majorHAnsi" w:eastAsia="Calibri Light" w:hAnsiTheme="majorHAnsi" w:cstheme="majorHAnsi"/>
          <w:sz w:val="24"/>
          <w:szCs w:val="24"/>
          <w:lang w:eastAsia="pl-PL"/>
        </w:rPr>
        <w:t>wydarzeń kulturalnych na obszarze rewitalizacji wykorzystujących m.in. potencjał historyczny,</w:t>
      </w:r>
    </w:p>
    <w:p w:rsidR="006356DE" w:rsidRPr="006356DE" w:rsidRDefault="006356DE" w:rsidP="006356D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356DE">
        <w:rPr>
          <w:rFonts w:asciiTheme="majorHAnsi" w:eastAsia="Calibri Light" w:hAnsiTheme="majorHAnsi" w:cstheme="majorHAnsi"/>
          <w:sz w:val="24"/>
          <w:szCs w:val="24"/>
          <w:lang w:eastAsia="pl-PL"/>
        </w:rPr>
        <w:t>rozwój wolontariatu.</w:t>
      </w:r>
    </w:p>
    <w:p w:rsidR="004776A2" w:rsidRPr="00E30265" w:rsidRDefault="00CC3165" w:rsidP="004776A2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E30265">
        <w:rPr>
          <w:rFonts w:asciiTheme="majorHAnsi" w:hAnsiTheme="majorHAnsi" w:cstheme="majorHAnsi"/>
          <w:b/>
          <w:sz w:val="24"/>
          <w:szCs w:val="24"/>
        </w:rPr>
        <w:t>Bezpieczna, zielona i</w:t>
      </w:r>
      <w:r w:rsidR="004776A2" w:rsidRPr="00E30265">
        <w:rPr>
          <w:rFonts w:asciiTheme="majorHAnsi" w:hAnsiTheme="majorHAnsi" w:cstheme="majorHAnsi"/>
          <w:b/>
          <w:sz w:val="24"/>
          <w:szCs w:val="24"/>
        </w:rPr>
        <w:t xml:space="preserve"> estetyczna przestrzeń publiczna</w:t>
      </w:r>
    </w:p>
    <w:p w:rsidR="006356DE" w:rsidRDefault="006356DE" w:rsidP="004776A2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776A2">
        <w:rPr>
          <w:rFonts w:asciiTheme="majorHAnsi" w:hAnsiTheme="majorHAnsi" w:cstheme="majorHAnsi"/>
          <w:sz w:val="24"/>
          <w:szCs w:val="24"/>
        </w:rPr>
        <w:t>poprawa bezpieczeństwa przestrzeni publicznej obszaru rewitalizacji: monitoring, oświetlenie, dostępność,</w:t>
      </w:r>
    </w:p>
    <w:p w:rsidR="006356DE" w:rsidRDefault="006356DE" w:rsidP="004776A2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776A2">
        <w:rPr>
          <w:rFonts w:asciiTheme="majorHAnsi" w:hAnsiTheme="majorHAnsi" w:cstheme="majorHAnsi"/>
          <w:sz w:val="24"/>
          <w:szCs w:val="24"/>
        </w:rPr>
        <w:lastRenderedPageBreak/>
        <w:t>rozwój zieleni na obszarze rewitalizacji,</w:t>
      </w:r>
    </w:p>
    <w:p w:rsidR="006356DE" w:rsidRPr="004776A2" w:rsidRDefault="006356DE" w:rsidP="004776A2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776A2">
        <w:rPr>
          <w:rFonts w:asciiTheme="majorHAnsi" w:hAnsiTheme="majorHAnsi" w:cstheme="majorHAnsi"/>
          <w:sz w:val="24"/>
          <w:szCs w:val="24"/>
        </w:rPr>
        <w:t>wysokiej jakości przestrzeń publiczna: likwidacja barier architektonicznych, poprawa estetyki przestrzeni publicznej, rozwój przestrzeni przeznaczonych do uprawiania sportu i rekreacji, zachowanie dziedzictwa materialnego i niematerialnego, dostosowanie przestrzeni do potrzeb różnych grup.</w:t>
      </w:r>
    </w:p>
    <w:p w:rsidR="00CC3165" w:rsidRPr="00E30265" w:rsidRDefault="00CC3165" w:rsidP="00CC3165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E30265">
        <w:rPr>
          <w:rFonts w:asciiTheme="majorHAnsi" w:hAnsiTheme="majorHAnsi" w:cstheme="majorHAnsi"/>
          <w:b/>
          <w:sz w:val="24"/>
          <w:szCs w:val="24"/>
        </w:rPr>
        <w:t>Wysoka jakość życia</w:t>
      </w:r>
    </w:p>
    <w:p w:rsidR="006356DE" w:rsidRDefault="006356DE" w:rsidP="004776A2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776A2">
        <w:rPr>
          <w:rFonts w:asciiTheme="majorHAnsi" w:hAnsiTheme="majorHAnsi" w:cstheme="majorHAnsi"/>
          <w:sz w:val="24"/>
          <w:szCs w:val="24"/>
        </w:rPr>
        <w:t>poprawa stanu środowiska i warunków życia: działania związane z adaptacją do zmian klimatu, promocja i informacja kwestii środowiskowych,</w:t>
      </w:r>
    </w:p>
    <w:p w:rsidR="006356DE" w:rsidRDefault="006356DE" w:rsidP="004776A2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776A2">
        <w:rPr>
          <w:rFonts w:asciiTheme="majorHAnsi" w:hAnsiTheme="majorHAnsi" w:cstheme="majorHAnsi"/>
          <w:sz w:val="24"/>
          <w:szCs w:val="24"/>
        </w:rPr>
        <w:t>rozwój usług społeczny</w:t>
      </w:r>
      <w:r w:rsidR="004776A2">
        <w:rPr>
          <w:rFonts w:asciiTheme="majorHAnsi" w:hAnsiTheme="majorHAnsi" w:cstheme="majorHAnsi"/>
          <w:sz w:val="24"/>
          <w:szCs w:val="24"/>
        </w:rPr>
        <w:t>ch w zakresie wsparcia rodziny,</w:t>
      </w:r>
    </w:p>
    <w:p w:rsidR="006356DE" w:rsidRDefault="006356DE" w:rsidP="004776A2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776A2">
        <w:rPr>
          <w:rFonts w:asciiTheme="majorHAnsi" w:hAnsiTheme="majorHAnsi" w:cstheme="majorHAnsi"/>
          <w:sz w:val="24"/>
          <w:szCs w:val="24"/>
        </w:rPr>
        <w:t>wspieranie lokalnej przedsiębiorczości: stworzenie systemu zachęt do inwestowania na terenie rewitalizacji.</w:t>
      </w:r>
    </w:p>
    <w:p w:rsidR="00E30265" w:rsidRDefault="00E30265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br w:type="page"/>
      </w:r>
    </w:p>
    <w:p w:rsidR="004776A2" w:rsidRPr="00FF395C" w:rsidRDefault="004776A2" w:rsidP="009024AE">
      <w:pPr>
        <w:pStyle w:val="Nagwek3"/>
        <w:numPr>
          <w:ilvl w:val="1"/>
          <w:numId w:val="29"/>
        </w:numPr>
        <w:ind w:left="709" w:hanging="709"/>
        <w:rPr>
          <w:b/>
          <w:sz w:val="28"/>
          <w:szCs w:val="28"/>
        </w:rPr>
      </w:pPr>
      <w:bookmarkStart w:id="6" w:name="_Toc223507369"/>
      <w:r w:rsidRPr="00FF395C">
        <w:rPr>
          <w:b/>
          <w:sz w:val="28"/>
          <w:szCs w:val="28"/>
        </w:rPr>
        <w:lastRenderedPageBreak/>
        <w:t>Monitorowanie postępów realizacji Gminnego Programu Rewitalizacji</w:t>
      </w:r>
      <w:bookmarkEnd w:id="6"/>
    </w:p>
    <w:p w:rsidR="00FF395C" w:rsidRDefault="00FF395C" w:rsidP="00B51A18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431473" w:rsidRPr="00431473" w:rsidRDefault="00431473" w:rsidP="00B51A18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List</w:t>
      </w:r>
      <w:r w:rsidR="009024AE">
        <w:rPr>
          <w:rFonts w:asciiTheme="majorHAnsi" w:hAnsiTheme="majorHAnsi" w:cstheme="majorHAnsi"/>
          <w:sz w:val="24"/>
          <w:szCs w:val="24"/>
        </w:rPr>
        <w:t>ę</w:t>
      </w:r>
      <w:r>
        <w:rPr>
          <w:rFonts w:asciiTheme="majorHAnsi" w:hAnsiTheme="majorHAnsi" w:cstheme="majorHAnsi"/>
          <w:sz w:val="24"/>
          <w:szCs w:val="24"/>
        </w:rPr>
        <w:t xml:space="preserve"> wskaźników wykorzystywanych do okresowego (dwuletniego) raport</w:t>
      </w:r>
      <w:r w:rsidR="00B51A18">
        <w:rPr>
          <w:rFonts w:asciiTheme="majorHAnsi" w:hAnsiTheme="majorHAnsi" w:cstheme="majorHAnsi"/>
          <w:sz w:val="24"/>
          <w:szCs w:val="24"/>
        </w:rPr>
        <w:t>u</w:t>
      </w:r>
      <w:r>
        <w:rPr>
          <w:rFonts w:asciiTheme="majorHAnsi" w:hAnsiTheme="majorHAnsi" w:cstheme="majorHAnsi"/>
          <w:sz w:val="24"/>
          <w:szCs w:val="24"/>
        </w:rPr>
        <w:t xml:space="preserve"> ze stanu realizacji określa </w:t>
      </w:r>
      <w:r w:rsidR="00B51A18">
        <w:rPr>
          <w:rFonts w:asciiTheme="majorHAnsi" w:hAnsiTheme="majorHAnsi" w:cstheme="majorHAnsi"/>
          <w:sz w:val="24"/>
          <w:szCs w:val="24"/>
        </w:rPr>
        <w:t>Tabela</w:t>
      </w:r>
      <w:r>
        <w:rPr>
          <w:rFonts w:asciiTheme="majorHAnsi" w:hAnsiTheme="majorHAnsi" w:cstheme="majorHAnsi"/>
          <w:sz w:val="24"/>
          <w:szCs w:val="24"/>
        </w:rPr>
        <w:t xml:space="preserve"> 18 </w:t>
      </w:r>
      <w:r w:rsidR="00B51A18">
        <w:rPr>
          <w:rFonts w:asciiTheme="majorHAnsi" w:hAnsiTheme="majorHAnsi" w:cstheme="majorHAnsi"/>
          <w:sz w:val="24"/>
          <w:szCs w:val="24"/>
        </w:rPr>
        <w:t>Gminnego Programu Rewitalizacji miasta Łuków na lata 2023-2030.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3544"/>
        <w:gridCol w:w="1559"/>
        <w:gridCol w:w="1147"/>
        <w:gridCol w:w="2822"/>
      </w:tblGrid>
      <w:tr w:rsidR="00B51A18" w:rsidTr="00E30265">
        <w:tc>
          <w:tcPr>
            <w:tcW w:w="3544" w:type="dxa"/>
          </w:tcPr>
          <w:p w:rsidR="00B51A18" w:rsidRPr="00B51A18" w:rsidRDefault="00B51A18" w:rsidP="00B51A18">
            <w:pPr>
              <w:pStyle w:val="Akapitzlist"/>
              <w:spacing w:line="276" w:lineRule="auto"/>
              <w:ind w:left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Nazwa wskaźnika</w:t>
            </w:r>
          </w:p>
        </w:tc>
        <w:tc>
          <w:tcPr>
            <w:tcW w:w="1559" w:type="dxa"/>
          </w:tcPr>
          <w:p w:rsidR="00B51A18" w:rsidRPr="00FC0724" w:rsidRDefault="00B51A18" w:rsidP="00B51A18">
            <w:pPr>
              <w:pStyle w:val="Akapitzlist"/>
              <w:spacing w:line="276" w:lineRule="auto"/>
              <w:ind w:left="0"/>
              <w:jc w:val="center"/>
              <w:rPr>
                <w:rFonts w:asciiTheme="majorHAnsi" w:hAnsiTheme="majorHAnsi" w:cstheme="majorHAnsi"/>
                <w:b/>
                <w:spacing w:val="-12"/>
                <w:sz w:val="24"/>
                <w:szCs w:val="24"/>
              </w:rPr>
            </w:pPr>
            <w:r w:rsidRPr="00FC0724">
              <w:rPr>
                <w:rFonts w:asciiTheme="majorHAnsi" w:hAnsiTheme="majorHAnsi" w:cstheme="majorHAnsi"/>
                <w:b/>
                <w:spacing w:val="-12"/>
                <w:sz w:val="24"/>
                <w:szCs w:val="24"/>
              </w:rPr>
              <w:t>2024 r.-2025 r</w:t>
            </w:r>
            <w:r w:rsidR="00FC0724" w:rsidRPr="00FC0724">
              <w:rPr>
                <w:rFonts w:asciiTheme="majorHAnsi" w:hAnsiTheme="majorHAnsi" w:cstheme="majorHAnsi"/>
                <w:b/>
                <w:spacing w:val="-12"/>
                <w:sz w:val="24"/>
                <w:szCs w:val="24"/>
              </w:rPr>
              <w:t>.</w:t>
            </w:r>
          </w:p>
          <w:p w:rsidR="00B51A18" w:rsidRPr="00B51A18" w:rsidRDefault="00B51A18" w:rsidP="00B51A18">
            <w:pPr>
              <w:pStyle w:val="Akapitzlist"/>
              <w:spacing w:line="276" w:lineRule="auto"/>
              <w:ind w:left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wartość</w:t>
            </w:r>
          </w:p>
        </w:tc>
        <w:tc>
          <w:tcPr>
            <w:tcW w:w="1147" w:type="dxa"/>
          </w:tcPr>
          <w:p w:rsidR="00B51A18" w:rsidRPr="00B51A18" w:rsidRDefault="00B51A18" w:rsidP="00B51A18">
            <w:pPr>
              <w:pStyle w:val="Akapitzlist"/>
              <w:spacing w:line="276" w:lineRule="auto"/>
              <w:ind w:left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Wartość docelowa</w:t>
            </w:r>
          </w:p>
        </w:tc>
        <w:tc>
          <w:tcPr>
            <w:tcW w:w="2822" w:type="dxa"/>
          </w:tcPr>
          <w:p w:rsidR="00B51A18" w:rsidRPr="00B51A18" w:rsidRDefault="00B51A18" w:rsidP="00B51A18">
            <w:pPr>
              <w:pStyle w:val="Akapitzlist"/>
              <w:spacing w:line="276" w:lineRule="auto"/>
              <w:ind w:left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Źródło pozyskania danych</w:t>
            </w:r>
          </w:p>
        </w:tc>
      </w:tr>
      <w:tr w:rsidR="00B51A18" w:rsidTr="00E30265">
        <w:tc>
          <w:tcPr>
            <w:tcW w:w="9072" w:type="dxa"/>
            <w:gridSpan w:val="4"/>
          </w:tcPr>
          <w:p w:rsidR="00B51A18" w:rsidRPr="00B51A18" w:rsidRDefault="00B51A18" w:rsidP="00431473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51A18">
              <w:rPr>
                <w:rFonts w:asciiTheme="majorHAnsi" w:hAnsiTheme="majorHAnsi" w:cstheme="majorHAnsi"/>
                <w:b/>
                <w:sz w:val="24"/>
                <w:szCs w:val="24"/>
              </w:rPr>
              <w:t>Cel nr 1 – wysoki poziom uczestnictwa w życiu społecznych</w:t>
            </w:r>
          </w:p>
        </w:tc>
      </w:tr>
      <w:tr w:rsidR="00B51A18" w:rsidTr="00E30265">
        <w:tc>
          <w:tcPr>
            <w:tcW w:w="3544" w:type="dxa"/>
          </w:tcPr>
          <w:p w:rsidR="00B51A18" w:rsidRPr="00457707" w:rsidRDefault="00100E53" w:rsidP="00100E53">
            <w:pPr>
              <w:pStyle w:val="Akapitzlist"/>
              <w:spacing w:line="276" w:lineRule="auto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457707">
              <w:rPr>
                <w:rFonts w:asciiTheme="majorHAnsi" w:hAnsiTheme="majorHAnsi" w:cstheme="majorHAnsi"/>
                <w:sz w:val="24"/>
                <w:szCs w:val="24"/>
              </w:rPr>
              <w:t>Liczba zorganizowanych wydarzeń (kulturalnych, edukacyjnych oraz społecznych) na zrewitalizowanym obszarze</w:t>
            </w:r>
          </w:p>
        </w:tc>
        <w:tc>
          <w:tcPr>
            <w:tcW w:w="1559" w:type="dxa"/>
          </w:tcPr>
          <w:p w:rsidR="00B51A18" w:rsidRPr="00457707" w:rsidRDefault="00457707" w:rsidP="00431473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1147" w:type="dxa"/>
          </w:tcPr>
          <w:p w:rsidR="00B51A18" w:rsidRPr="00457707" w:rsidRDefault="00100E53" w:rsidP="00431473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457707">
              <w:rPr>
                <w:rFonts w:asciiTheme="majorHAnsi" w:hAnsiTheme="majorHAnsi" w:cstheme="majorHAnsi"/>
                <w:sz w:val="24"/>
                <w:szCs w:val="24"/>
              </w:rPr>
              <w:t>30</w:t>
            </w:r>
          </w:p>
        </w:tc>
        <w:tc>
          <w:tcPr>
            <w:tcW w:w="2822" w:type="dxa"/>
          </w:tcPr>
          <w:p w:rsidR="00B51A18" w:rsidRPr="00457707" w:rsidRDefault="00100E53" w:rsidP="00431473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457707">
              <w:rPr>
                <w:rFonts w:asciiTheme="majorHAnsi" w:hAnsiTheme="majorHAnsi" w:cstheme="majorHAnsi"/>
                <w:sz w:val="24"/>
                <w:szCs w:val="24"/>
              </w:rPr>
              <w:t>Urząd Miasta</w:t>
            </w:r>
          </w:p>
          <w:p w:rsidR="00100E53" w:rsidRPr="00457707" w:rsidRDefault="00100E53" w:rsidP="00431473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457707">
              <w:rPr>
                <w:rFonts w:asciiTheme="majorHAnsi" w:hAnsiTheme="majorHAnsi" w:cstheme="majorHAnsi"/>
                <w:sz w:val="24"/>
                <w:szCs w:val="24"/>
              </w:rPr>
              <w:t>Łukowski Ośrodek Kultury</w:t>
            </w:r>
          </w:p>
        </w:tc>
      </w:tr>
      <w:tr w:rsidR="00B51A18" w:rsidTr="00E30265">
        <w:tc>
          <w:tcPr>
            <w:tcW w:w="3544" w:type="dxa"/>
          </w:tcPr>
          <w:p w:rsidR="00B51A18" w:rsidRPr="00457707" w:rsidRDefault="00100E53" w:rsidP="00100E53">
            <w:pPr>
              <w:pStyle w:val="Akapitzlist"/>
              <w:spacing w:line="276" w:lineRule="auto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457707">
              <w:rPr>
                <w:rFonts w:asciiTheme="majorHAnsi" w:hAnsiTheme="majorHAnsi" w:cstheme="majorHAnsi"/>
                <w:sz w:val="24"/>
                <w:szCs w:val="24"/>
              </w:rPr>
              <w:t xml:space="preserve">Liczba dofinansowanych programów </w:t>
            </w:r>
            <w:proofErr w:type="spellStart"/>
            <w:r w:rsidRPr="00457707">
              <w:rPr>
                <w:rFonts w:asciiTheme="majorHAnsi" w:hAnsiTheme="majorHAnsi" w:cstheme="majorHAnsi"/>
                <w:sz w:val="24"/>
                <w:szCs w:val="24"/>
              </w:rPr>
              <w:t>NGOs</w:t>
            </w:r>
            <w:proofErr w:type="spellEnd"/>
            <w:r w:rsidRPr="00457707">
              <w:rPr>
                <w:rFonts w:asciiTheme="majorHAnsi" w:hAnsiTheme="majorHAnsi" w:cstheme="majorHAnsi"/>
                <w:sz w:val="24"/>
                <w:szCs w:val="24"/>
              </w:rPr>
              <w:t xml:space="preserve"> (szt.)</w:t>
            </w:r>
          </w:p>
        </w:tc>
        <w:tc>
          <w:tcPr>
            <w:tcW w:w="1559" w:type="dxa"/>
          </w:tcPr>
          <w:p w:rsidR="00B51A18" w:rsidRPr="00457707" w:rsidRDefault="00571851" w:rsidP="00431473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</w:t>
            </w:r>
          </w:p>
        </w:tc>
        <w:tc>
          <w:tcPr>
            <w:tcW w:w="1147" w:type="dxa"/>
          </w:tcPr>
          <w:p w:rsidR="00B51A18" w:rsidRPr="00457707" w:rsidRDefault="00100E53" w:rsidP="00431473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457707">
              <w:rPr>
                <w:rFonts w:asciiTheme="majorHAnsi" w:hAnsiTheme="majorHAnsi" w:cstheme="majorHAnsi"/>
                <w:sz w:val="24"/>
                <w:szCs w:val="24"/>
              </w:rPr>
              <w:t>20</w:t>
            </w:r>
          </w:p>
        </w:tc>
        <w:tc>
          <w:tcPr>
            <w:tcW w:w="2822" w:type="dxa"/>
          </w:tcPr>
          <w:p w:rsidR="00B51A18" w:rsidRPr="00457707" w:rsidRDefault="00100E53" w:rsidP="00100E53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457707">
              <w:rPr>
                <w:rFonts w:asciiTheme="majorHAnsi" w:hAnsiTheme="majorHAnsi" w:cstheme="majorHAnsi"/>
                <w:sz w:val="24"/>
                <w:szCs w:val="24"/>
              </w:rPr>
              <w:t xml:space="preserve">Urząd Miasta </w:t>
            </w:r>
          </w:p>
        </w:tc>
      </w:tr>
      <w:tr w:rsidR="00B51A18" w:rsidTr="00E30265">
        <w:tc>
          <w:tcPr>
            <w:tcW w:w="3544" w:type="dxa"/>
          </w:tcPr>
          <w:p w:rsidR="00B51A18" w:rsidRPr="00457707" w:rsidRDefault="00100E53" w:rsidP="00100E53">
            <w:pPr>
              <w:pStyle w:val="Akapitzlist"/>
              <w:spacing w:line="276" w:lineRule="auto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457707">
              <w:rPr>
                <w:rFonts w:asciiTheme="majorHAnsi" w:hAnsiTheme="majorHAnsi" w:cstheme="majorHAnsi"/>
                <w:sz w:val="24"/>
                <w:szCs w:val="24"/>
              </w:rPr>
              <w:t xml:space="preserve">Liczba osób uczestniczących </w:t>
            </w:r>
            <w:r w:rsidRPr="00457707">
              <w:rPr>
                <w:rFonts w:asciiTheme="majorHAnsi" w:hAnsiTheme="majorHAnsi" w:cstheme="majorHAnsi"/>
                <w:sz w:val="24"/>
                <w:szCs w:val="24"/>
              </w:rPr>
              <w:br/>
              <w:t>w wydarzeniach zorganizowanych na zrewitalizowanym obszarze (osoba)</w:t>
            </w:r>
          </w:p>
        </w:tc>
        <w:tc>
          <w:tcPr>
            <w:tcW w:w="1559" w:type="dxa"/>
          </w:tcPr>
          <w:p w:rsidR="00B51A18" w:rsidRDefault="00CF70AD" w:rsidP="00431473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250</w:t>
            </w:r>
            <w:r w:rsidR="001850C2">
              <w:rPr>
                <w:rFonts w:asciiTheme="majorHAnsi" w:hAnsiTheme="majorHAnsi" w:cstheme="majorHAnsi"/>
                <w:sz w:val="24"/>
                <w:szCs w:val="24"/>
              </w:rPr>
              <w:t xml:space="preserve"> ŁOK</w:t>
            </w:r>
          </w:p>
          <w:p w:rsidR="001850C2" w:rsidRPr="00457707" w:rsidRDefault="001850C2" w:rsidP="00431473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350 CUS</w:t>
            </w:r>
          </w:p>
        </w:tc>
        <w:tc>
          <w:tcPr>
            <w:tcW w:w="1147" w:type="dxa"/>
          </w:tcPr>
          <w:p w:rsidR="00B51A18" w:rsidRPr="00457707" w:rsidRDefault="00100E53" w:rsidP="00431473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457707">
              <w:rPr>
                <w:rFonts w:asciiTheme="majorHAnsi" w:hAnsiTheme="majorHAnsi" w:cstheme="majorHAnsi"/>
                <w:sz w:val="24"/>
                <w:szCs w:val="24"/>
              </w:rPr>
              <w:t>1000</w:t>
            </w:r>
          </w:p>
        </w:tc>
        <w:tc>
          <w:tcPr>
            <w:tcW w:w="2822" w:type="dxa"/>
          </w:tcPr>
          <w:p w:rsidR="00100E53" w:rsidRPr="00457707" w:rsidRDefault="00100E53" w:rsidP="00100E53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457707">
              <w:rPr>
                <w:rFonts w:asciiTheme="majorHAnsi" w:hAnsiTheme="majorHAnsi" w:cstheme="majorHAnsi"/>
                <w:sz w:val="24"/>
                <w:szCs w:val="24"/>
              </w:rPr>
              <w:t>Urząd Miasta</w:t>
            </w:r>
          </w:p>
          <w:p w:rsidR="00B51A18" w:rsidRPr="00457707" w:rsidRDefault="00100E53" w:rsidP="00100E53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457707">
              <w:rPr>
                <w:rFonts w:asciiTheme="majorHAnsi" w:hAnsiTheme="majorHAnsi" w:cstheme="majorHAnsi"/>
                <w:sz w:val="24"/>
                <w:szCs w:val="24"/>
              </w:rPr>
              <w:t>Łukowski Ośrodek Kultury</w:t>
            </w:r>
          </w:p>
          <w:p w:rsidR="00100E53" w:rsidRPr="00457707" w:rsidRDefault="00E30265" w:rsidP="00100E53">
            <w:pPr>
              <w:pStyle w:val="Akapitzlist"/>
              <w:spacing w:line="276" w:lineRule="auto"/>
              <w:ind w:left="0"/>
              <w:rPr>
                <w:rFonts w:asciiTheme="majorHAnsi" w:hAnsiTheme="majorHAnsi" w:cstheme="majorHAnsi"/>
                <w:spacing w:val="-10"/>
                <w:sz w:val="24"/>
                <w:szCs w:val="24"/>
              </w:rPr>
            </w:pPr>
            <w:r w:rsidRPr="00457707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Centrum Usług Społecznych</w:t>
            </w:r>
          </w:p>
        </w:tc>
      </w:tr>
      <w:tr w:rsidR="00B51A18" w:rsidTr="00E30265">
        <w:tc>
          <w:tcPr>
            <w:tcW w:w="3544" w:type="dxa"/>
          </w:tcPr>
          <w:p w:rsidR="00B51A18" w:rsidRPr="00457707" w:rsidRDefault="00FC0724" w:rsidP="00FC0724">
            <w:pPr>
              <w:pStyle w:val="Akapitzlist"/>
              <w:spacing w:line="276" w:lineRule="auto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457707">
              <w:rPr>
                <w:rFonts w:asciiTheme="majorHAnsi" w:hAnsiTheme="majorHAnsi" w:cstheme="majorHAnsi"/>
                <w:sz w:val="24"/>
                <w:szCs w:val="24"/>
              </w:rPr>
              <w:t>Liczba zajęć zorganizowanych dla seniorów (szt.)</w:t>
            </w:r>
          </w:p>
        </w:tc>
        <w:tc>
          <w:tcPr>
            <w:tcW w:w="1559" w:type="dxa"/>
          </w:tcPr>
          <w:p w:rsidR="00B51A18" w:rsidRDefault="00CF70AD" w:rsidP="00431473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="001850C2">
              <w:rPr>
                <w:rFonts w:asciiTheme="majorHAnsi" w:hAnsiTheme="majorHAnsi" w:cstheme="majorHAnsi"/>
                <w:sz w:val="24"/>
                <w:szCs w:val="24"/>
              </w:rPr>
              <w:t xml:space="preserve"> ŁOK</w:t>
            </w:r>
          </w:p>
          <w:p w:rsidR="001850C2" w:rsidRPr="00457707" w:rsidRDefault="001850C2" w:rsidP="00431473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9 CUS</w:t>
            </w:r>
          </w:p>
        </w:tc>
        <w:tc>
          <w:tcPr>
            <w:tcW w:w="1147" w:type="dxa"/>
          </w:tcPr>
          <w:p w:rsidR="00B51A18" w:rsidRPr="00457707" w:rsidRDefault="00FC0724" w:rsidP="00431473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457707">
              <w:rPr>
                <w:rFonts w:asciiTheme="majorHAnsi" w:hAnsiTheme="majorHAnsi" w:cstheme="majorHAnsi"/>
                <w:sz w:val="24"/>
                <w:szCs w:val="24"/>
              </w:rPr>
              <w:t>20</w:t>
            </w:r>
          </w:p>
        </w:tc>
        <w:tc>
          <w:tcPr>
            <w:tcW w:w="2822" w:type="dxa"/>
          </w:tcPr>
          <w:p w:rsidR="00FC0724" w:rsidRPr="00457707" w:rsidRDefault="00FC0724" w:rsidP="00FC0724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457707">
              <w:rPr>
                <w:rFonts w:asciiTheme="majorHAnsi" w:hAnsiTheme="majorHAnsi" w:cstheme="majorHAnsi"/>
                <w:sz w:val="24"/>
                <w:szCs w:val="24"/>
              </w:rPr>
              <w:t>Urząd Miasta</w:t>
            </w:r>
          </w:p>
          <w:p w:rsidR="00FC0724" w:rsidRPr="00457707" w:rsidRDefault="00FC0724" w:rsidP="00FC0724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457707">
              <w:rPr>
                <w:rFonts w:asciiTheme="majorHAnsi" w:hAnsiTheme="majorHAnsi" w:cstheme="majorHAnsi"/>
                <w:sz w:val="24"/>
                <w:szCs w:val="24"/>
              </w:rPr>
              <w:t>Łukowski Ośrodek Kultury</w:t>
            </w:r>
          </w:p>
          <w:p w:rsidR="00B51A18" w:rsidRPr="00457707" w:rsidRDefault="00E30265" w:rsidP="00FC0724">
            <w:pPr>
              <w:pStyle w:val="Akapitzlist"/>
              <w:spacing w:line="276" w:lineRule="auto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457707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Centrum Usług Społecznych</w:t>
            </w:r>
          </w:p>
        </w:tc>
      </w:tr>
      <w:tr w:rsidR="00B51A18" w:rsidTr="00E30265">
        <w:tc>
          <w:tcPr>
            <w:tcW w:w="3544" w:type="dxa"/>
          </w:tcPr>
          <w:p w:rsidR="00B51A18" w:rsidRPr="00457707" w:rsidRDefault="00FC0724" w:rsidP="00FC0724">
            <w:pPr>
              <w:pStyle w:val="Akapitzlist"/>
              <w:spacing w:line="276" w:lineRule="auto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457707">
              <w:rPr>
                <w:rFonts w:asciiTheme="majorHAnsi" w:hAnsiTheme="majorHAnsi" w:cstheme="majorHAnsi"/>
                <w:sz w:val="24"/>
                <w:szCs w:val="24"/>
              </w:rPr>
              <w:t>Liczba instytucji kultury objętych wsparciem (szt.)</w:t>
            </w:r>
          </w:p>
        </w:tc>
        <w:tc>
          <w:tcPr>
            <w:tcW w:w="1559" w:type="dxa"/>
          </w:tcPr>
          <w:p w:rsidR="00B51A18" w:rsidRPr="00457707" w:rsidRDefault="001850C2" w:rsidP="00431473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</w:t>
            </w:r>
          </w:p>
        </w:tc>
        <w:tc>
          <w:tcPr>
            <w:tcW w:w="1147" w:type="dxa"/>
          </w:tcPr>
          <w:p w:rsidR="00B51A18" w:rsidRPr="00457707" w:rsidRDefault="00FC0724" w:rsidP="00431473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457707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2822" w:type="dxa"/>
          </w:tcPr>
          <w:p w:rsidR="00FC0724" w:rsidRPr="00457707" w:rsidRDefault="00FC0724" w:rsidP="00FC0724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457707">
              <w:rPr>
                <w:rFonts w:asciiTheme="majorHAnsi" w:hAnsiTheme="majorHAnsi" w:cstheme="majorHAnsi"/>
                <w:sz w:val="24"/>
                <w:szCs w:val="24"/>
              </w:rPr>
              <w:t>Urząd Miasta</w:t>
            </w:r>
          </w:p>
          <w:p w:rsidR="00B51A18" w:rsidRPr="00457707" w:rsidRDefault="00FC0724" w:rsidP="00FC0724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457707">
              <w:rPr>
                <w:rFonts w:asciiTheme="majorHAnsi" w:hAnsiTheme="majorHAnsi" w:cstheme="majorHAnsi"/>
                <w:sz w:val="24"/>
                <w:szCs w:val="24"/>
              </w:rPr>
              <w:t>Łukowski Ośrodek Kultury</w:t>
            </w:r>
          </w:p>
        </w:tc>
      </w:tr>
      <w:tr w:rsidR="00FC0724" w:rsidTr="00E30265">
        <w:tc>
          <w:tcPr>
            <w:tcW w:w="3544" w:type="dxa"/>
          </w:tcPr>
          <w:p w:rsidR="00FC0724" w:rsidRPr="00457707" w:rsidRDefault="00FC0724" w:rsidP="00FC0724">
            <w:pPr>
              <w:pStyle w:val="Akapitzlist"/>
              <w:spacing w:line="276" w:lineRule="auto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457707">
              <w:rPr>
                <w:rFonts w:asciiTheme="majorHAnsi" w:hAnsiTheme="majorHAnsi" w:cstheme="majorHAnsi"/>
                <w:sz w:val="24"/>
                <w:szCs w:val="24"/>
              </w:rPr>
              <w:t>Liczba wolontariuszy zaangażowanych w projekty rewitalizacyjne (osoba)</w:t>
            </w:r>
          </w:p>
        </w:tc>
        <w:tc>
          <w:tcPr>
            <w:tcW w:w="1559" w:type="dxa"/>
          </w:tcPr>
          <w:p w:rsidR="00FC0724" w:rsidRDefault="00CF70AD" w:rsidP="00431473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5</w:t>
            </w:r>
            <w:r w:rsidR="001850C2">
              <w:rPr>
                <w:rFonts w:asciiTheme="majorHAnsi" w:hAnsiTheme="majorHAnsi" w:cstheme="majorHAnsi"/>
                <w:sz w:val="24"/>
                <w:szCs w:val="24"/>
              </w:rPr>
              <w:t xml:space="preserve"> ŁOK</w:t>
            </w:r>
          </w:p>
          <w:p w:rsidR="001850C2" w:rsidRPr="00457707" w:rsidRDefault="001850C2" w:rsidP="00431473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 CUS</w:t>
            </w:r>
          </w:p>
        </w:tc>
        <w:tc>
          <w:tcPr>
            <w:tcW w:w="1147" w:type="dxa"/>
          </w:tcPr>
          <w:p w:rsidR="00FC0724" w:rsidRPr="00457707" w:rsidRDefault="00FC0724" w:rsidP="00431473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457707">
              <w:rPr>
                <w:rFonts w:asciiTheme="majorHAnsi" w:hAnsiTheme="majorHAnsi" w:cstheme="majorHAnsi"/>
                <w:sz w:val="24"/>
                <w:szCs w:val="24"/>
              </w:rPr>
              <w:t>30</w:t>
            </w:r>
          </w:p>
        </w:tc>
        <w:tc>
          <w:tcPr>
            <w:tcW w:w="2822" w:type="dxa"/>
          </w:tcPr>
          <w:p w:rsidR="00FC0724" w:rsidRPr="00457707" w:rsidRDefault="00FC0724" w:rsidP="00FC0724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457707">
              <w:rPr>
                <w:rFonts w:asciiTheme="majorHAnsi" w:hAnsiTheme="majorHAnsi" w:cstheme="majorHAnsi"/>
                <w:sz w:val="24"/>
                <w:szCs w:val="24"/>
              </w:rPr>
              <w:t>Urząd Miasta</w:t>
            </w:r>
          </w:p>
          <w:p w:rsidR="00FC0724" w:rsidRPr="00457707" w:rsidRDefault="00FC0724" w:rsidP="00FC0724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457707">
              <w:rPr>
                <w:rFonts w:asciiTheme="majorHAnsi" w:hAnsiTheme="majorHAnsi" w:cstheme="majorHAnsi"/>
                <w:sz w:val="24"/>
                <w:szCs w:val="24"/>
              </w:rPr>
              <w:t>Łukowski Ośrodek Kultury</w:t>
            </w:r>
          </w:p>
          <w:p w:rsidR="00FC0724" w:rsidRPr="00457707" w:rsidRDefault="00E30265" w:rsidP="00FC0724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457707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Centrum Usług Społecznych</w:t>
            </w:r>
          </w:p>
        </w:tc>
      </w:tr>
      <w:tr w:rsidR="00FC0724" w:rsidTr="00E30265">
        <w:tc>
          <w:tcPr>
            <w:tcW w:w="9072" w:type="dxa"/>
            <w:gridSpan w:val="4"/>
          </w:tcPr>
          <w:p w:rsidR="00FC0724" w:rsidRDefault="007D4A56" w:rsidP="00FC0724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C0724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Cel 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nr 2 – bezpieczna, zielona i estetyczna przestrzeń publiczna</w:t>
            </w:r>
          </w:p>
        </w:tc>
      </w:tr>
      <w:tr w:rsidR="00FC0724" w:rsidTr="00E30265">
        <w:tc>
          <w:tcPr>
            <w:tcW w:w="3544" w:type="dxa"/>
          </w:tcPr>
          <w:p w:rsidR="00FC0724" w:rsidRDefault="007D4A56" w:rsidP="00FC0724">
            <w:pPr>
              <w:pStyle w:val="Akapitzlist"/>
              <w:spacing w:line="276" w:lineRule="auto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Liczba nowych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nasadzeń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(szt.)</w:t>
            </w:r>
          </w:p>
        </w:tc>
        <w:tc>
          <w:tcPr>
            <w:tcW w:w="1559" w:type="dxa"/>
          </w:tcPr>
          <w:p w:rsidR="00FC0724" w:rsidRDefault="00C103C1" w:rsidP="00431473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42</w:t>
            </w:r>
            <w:r w:rsidR="001850C2">
              <w:rPr>
                <w:rFonts w:asciiTheme="majorHAnsi" w:hAnsiTheme="majorHAnsi" w:cstheme="majorHAnsi"/>
                <w:sz w:val="24"/>
                <w:szCs w:val="24"/>
              </w:rPr>
              <w:t xml:space="preserve"> ZDM</w:t>
            </w:r>
          </w:p>
        </w:tc>
        <w:tc>
          <w:tcPr>
            <w:tcW w:w="1147" w:type="dxa"/>
          </w:tcPr>
          <w:p w:rsidR="00FC0724" w:rsidRDefault="007D4A56" w:rsidP="00431473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300</w:t>
            </w:r>
          </w:p>
        </w:tc>
        <w:tc>
          <w:tcPr>
            <w:tcW w:w="2822" w:type="dxa"/>
          </w:tcPr>
          <w:p w:rsidR="007D4A56" w:rsidRDefault="007D4A56" w:rsidP="007D4A56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Urząd Miasta</w:t>
            </w:r>
          </w:p>
          <w:p w:rsidR="00FC0724" w:rsidRDefault="007D4A56" w:rsidP="00FC0724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Zarząd Dróg Miejskich</w:t>
            </w:r>
          </w:p>
        </w:tc>
      </w:tr>
      <w:tr w:rsidR="007D4A56" w:rsidTr="00E30265">
        <w:tc>
          <w:tcPr>
            <w:tcW w:w="3544" w:type="dxa"/>
          </w:tcPr>
          <w:p w:rsidR="007D4A56" w:rsidRDefault="007D4A56" w:rsidP="00FC0724">
            <w:pPr>
              <w:pStyle w:val="Akapitzlist"/>
              <w:spacing w:line="276" w:lineRule="auto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Liczba nowych elementów małej architektury ławek i miejsc wypoczynku (szt.)</w:t>
            </w:r>
          </w:p>
        </w:tc>
        <w:tc>
          <w:tcPr>
            <w:tcW w:w="1559" w:type="dxa"/>
          </w:tcPr>
          <w:p w:rsidR="007D4A56" w:rsidRDefault="007225E3" w:rsidP="00431473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</w:t>
            </w:r>
          </w:p>
        </w:tc>
        <w:tc>
          <w:tcPr>
            <w:tcW w:w="1147" w:type="dxa"/>
          </w:tcPr>
          <w:p w:rsidR="007D4A56" w:rsidRDefault="007D4A56" w:rsidP="00431473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20</w:t>
            </w:r>
          </w:p>
        </w:tc>
        <w:tc>
          <w:tcPr>
            <w:tcW w:w="2822" w:type="dxa"/>
          </w:tcPr>
          <w:p w:rsidR="007D4A56" w:rsidRDefault="007D4A56" w:rsidP="00FC0724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Urząd Miasta </w:t>
            </w:r>
          </w:p>
        </w:tc>
      </w:tr>
      <w:tr w:rsidR="007D4A56" w:rsidTr="00E30265">
        <w:tc>
          <w:tcPr>
            <w:tcW w:w="3544" w:type="dxa"/>
          </w:tcPr>
          <w:p w:rsidR="007D4A56" w:rsidRDefault="007D4A56" w:rsidP="00FC0724">
            <w:pPr>
              <w:pStyle w:val="Akapitzlist"/>
              <w:spacing w:line="276" w:lineRule="auto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Liczba obiektów dostosowanych do potrzeb osób </w:t>
            </w:r>
            <w:r w:rsidR="00E30265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>
              <w:rPr>
                <w:rFonts w:asciiTheme="majorHAnsi" w:hAnsiTheme="majorHAnsi" w:cstheme="majorHAnsi"/>
                <w:sz w:val="24"/>
                <w:szCs w:val="24"/>
              </w:rPr>
              <w:t>z niepełnosprawnościami (szt.)</w:t>
            </w:r>
          </w:p>
        </w:tc>
        <w:tc>
          <w:tcPr>
            <w:tcW w:w="1559" w:type="dxa"/>
          </w:tcPr>
          <w:p w:rsidR="007D4A56" w:rsidRDefault="001850C2" w:rsidP="00431473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</w:t>
            </w:r>
          </w:p>
        </w:tc>
        <w:tc>
          <w:tcPr>
            <w:tcW w:w="1147" w:type="dxa"/>
          </w:tcPr>
          <w:p w:rsidR="007D4A56" w:rsidRDefault="007D4A56" w:rsidP="00431473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2822" w:type="dxa"/>
          </w:tcPr>
          <w:p w:rsidR="007D4A56" w:rsidRDefault="007D4A56" w:rsidP="00FC0724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Urząd Miasta</w:t>
            </w:r>
          </w:p>
        </w:tc>
      </w:tr>
      <w:tr w:rsidR="00E30265" w:rsidTr="00E30265">
        <w:tc>
          <w:tcPr>
            <w:tcW w:w="9072" w:type="dxa"/>
            <w:gridSpan w:val="4"/>
          </w:tcPr>
          <w:p w:rsidR="00E30265" w:rsidRDefault="00E30265" w:rsidP="00FC0724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Cel nr 3 – wysoka jakość życia</w:t>
            </w:r>
          </w:p>
        </w:tc>
      </w:tr>
      <w:tr w:rsidR="00E30265" w:rsidTr="00E30265">
        <w:tc>
          <w:tcPr>
            <w:tcW w:w="3544" w:type="dxa"/>
          </w:tcPr>
          <w:p w:rsidR="00E30265" w:rsidRDefault="00E30265" w:rsidP="00FC0724">
            <w:pPr>
              <w:pStyle w:val="Akapitzlist"/>
              <w:spacing w:line="276" w:lineRule="auto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Liczba akcji promujących zagadnienia ochrony środowiska (szt.)</w:t>
            </w:r>
          </w:p>
        </w:tc>
        <w:tc>
          <w:tcPr>
            <w:tcW w:w="1559" w:type="dxa"/>
          </w:tcPr>
          <w:p w:rsidR="00E30265" w:rsidRDefault="007225E3" w:rsidP="00431473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1147" w:type="dxa"/>
          </w:tcPr>
          <w:p w:rsidR="00E30265" w:rsidRDefault="00E30265" w:rsidP="00431473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20</w:t>
            </w:r>
          </w:p>
        </w:tc>
        <w:tc>
          <w:tcPr>
            <w:tcW w:w="2822" w:type="dxa"/>
          </w:tcPr>
          <w:p w:rsidR="00E30265" w:rsidRDefault="00E30265" w:rsidP="00FC0724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Urząd Miasta</w:t>
            </w:r>
          </w:p>
        </w:tc>
      </w:tr>
      <w:tr w:rsidR="00E30265" w:rsidTr="00E30265">
        <w:tc>
          <w:tcPr>
            <w:tcW w:w="3544" w:type="dxa"/>
          </w:tcPr>
          <w:p w:rsidR="00E30265" w:rsidRDefault="00E30265" w:rsidP="00FC0724">
            <w:pPr>
              <w:pStyle w:val="Akapitzlist"/>
              <w:spacing w:line="276" w:lineRule="auto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Liczba osób korzystających z usług wsparcia (osoba)</w:t>
            </w:r>
          </w:p>
        </w:tc>
        <w:tc>
          <w:tcPr>
            <w:tcW w:w="1559" w:type="dxa"/>
          </w:tcPr>
          <w:p w:rsidR="00E30265" w:rsidRDefault="001850C2" w:rsidP="00431473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600 CUS</w:t>
            </w:r>
          </w:p>
        </w:tc>
        <w:tc>
          <w:tcPr>
            <w:tcW w:w="1147" w:type="dxa"/>
          </w:tcPr>
          <w:p w:rsidR="00E30265" w:rsidRDefault="00E30265" w:rsidP="00431473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200</w:t>
            </w:r>
          </w:p>
        </w:tc>
        <w:tc>
          <w:tcPr>
            <w:tcW w:w="2822" w:type="dxa"/>
          </w:tcPr>
          <w:p w:rsidR="00E30265" w:rsidRDefault="00E30265" w:rsidP="00E30265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Urząd Miasta</w:t>
            </w:r>
          </w:p>
          <w:p w:rsidR="00E30265" w:rsidRDefault="00E30265" w:rsidP="00E30265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E30265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Centrum Usług Społecznych</w:t>
            </w:r>
          </w:p>
        </w:tc>
      </w:tr>
      <w:tr w:rsidR="00E30265" w:rsidTr="00E30265">
        <w:tc>
          <w:tcPr>
            <w:tcW w:w="3544" w:type="dxa"/>
          </w:tcPr>
          <w:p w:rsidR="00E30265" w:rsidRDefault="00E30265" w:rsidP="00FC0724">
            <w:pPr>
              <w:pStyle w:val="Akapitzlist"/>
              <w:spacing w:line="276" w:lineRule="auto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Liczba programów wsparcia dla rodziny (szt.)</w:t>
            </w:r>
          </w:p>
        </w:tc>
        <w:tc>
          <w:tcPr>
            <w:tcW w:w="1559" w:type="dxa"/>
          </w:tcPr>
          <w:p w:rsidR="00E30265" w:rsidRDefault="001850C2" w:rsidP="00431473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 CUS</w:t>
            </w:r>
          </w:p>
        </w:tc>
        <w:tc>
          <w:tcPr>
            <w:tcW w:w="1147" w:type="dxa"/>
          </w:tcPr>
          <w:p w:rsidR="00E30265" w:rsidRDefault="00E30265" w:rsidP="00431473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2822" w:type="dxa"/>
          </w:tcPr>
          <w:p w:rsidR="00E30265" w:rsidRDefault="00E30265" w:rsidP="00E30265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Urząd Miasta</w:t>
            </w:r>
          </w:p>
          <w:p w:rsidR="00E30265" w:rsidRDefault="00E30265" w:rsidP="00E30265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C0724">
              <w:rPr>
                <w:rFonts w:asciiTheme="majorHAnsi" w:hAnsiTheme="majorHAnsi" w:cstheme="majorHAnsi"/>
                <w:spacing w:val="-10"/>
                <w:sz w:val="24"/>
                <w:szCs w:val="24"/>
              </w:rPr>
              <w:t>Centrum Usług Społecznych</w:t>
            </w:r>
          </w:p>
        </w:tc>
      </w:tr>
      <w:tr w:rsidR="00E30265" w:rsidTr="00E30265">
        <w:tc>
          <w:tcPr>
            <w:tcW w:w="3544" w:type="dxa"/>
          </w:tcPr>
          <w:p w:rsidR="00E30265" w:rsidRDefault="00E30265" w:rsidP="00FC0724">
            <w:pPr>
              <w:pStyle w:val="Akapitzlist"/>
              <w:spacing w:line="276" w:lineRule="auto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Liczba programów edukacyjnych dotyczących bezpieczeństwa (szt.)</w:t>
            </w:r>
          </w:p>
        </w:tc>
        <w:tc>
          <w:tcPr>
            <w:tcW w:w="1559" w:type="dxa"/>
          </w:tcPr>
          <w:p w:rsidR="00E30265" w:rsidRDefault="001850C2" w:rsidP="00431473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 CUS</w:t>
            </w:r>
          </w:p>
        </w:tc>
        <w:tc>
          <w:tcPr>
            <w:tcW w:w="1147" w:type="dxa"/>
          </w:tcPr>
          <w:p w:rsidR="00E30265" w:rsidRDefault="00E30265" w:rsidP="00431473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2822" w:type="dxa"/>
          </w:tcPr>
          <w:p w:rsidR="00E30265" w:rsidRDefault="00E30265" w:rsidP="00E30265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Urząd Miasta</w:t>
            </w:r>
          </w:p>
          <w:p w:rsidR="00E30265" w:rsidRPr="00E30265" w:rsidRDefault="00E30265" w:rsidP="00E30265">
            <w:pPr>
              <w:pStyle w:val="Akapitzlist"/>
              <w:spacing w:line="276" w:lineRule="auto"/>
              <w:ind w:left="0"/>
              <w:jc w:val="both"/>
              <w:rPr>
                <w:rFonts w:asciiTheme="majorHAnsi" w:hAnsiTheme="majorHAnsi" w:cstheme="majorHAnsi"/>
                <w:spacing w:val="-4"/>
                <w:sz w:val="24"/>
                <w:szCs w:val="24"/>
              </w:rPr>
            </w:pPr>
            <w:r w:rsidRPr="00E30265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Centrum Usług Społecznych</w:t>
            </w:r>
          </w:p>
        </w:tc>
      </w:tr>
    </w:tbl>
    <w:p w:rsidR="001770D4" w:rsidRPr="00907D12" w:rsidRDefault="001770D4" w:rsidP="001850C2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sectPr w:rsidR="001770D4" w:rsidRPr="00907D12" w:rsidSect="004C594D">
      <w:footerReference w:type="default" r:id="rId10"/>
      <w:pgSz w:w="11906" w:h="16838"/>
      <w:pgMar w:top="1417" w:right="1417" w:bottom="1417" w:left="1417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F58" w:rsidRDefault="001D5F58" w:rsidP="002038E2">
      <w:pPr>
        <w:spacing w:after="0"/>
      </w:pPr>
      <w:r>
        <w:separator/>
      </w:r>
    </w:p>
  </w:endnote>
  <w:endnote w:type="continuationSeparator" w:id="0">
    <w:p w:rsidR="001D5F58" w:rsidRDefault="001D5F58" w:rsidP="002038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9530542"/>
      <w:docPartObj>
        <w:docPartGallery w:val="Page Numbers (Bottom of Page)"/>
        <w:docPartUnique/>
      </w:docPartObj>
    </w:sdtPr>
    <w:sdtEndPr/>
    <w:sdtContent>
      <w:p w:rsidR="00C20C60" w:rsidRDefault="00C20C6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D4C">
          <w:rPr>
            <w:noProof/>
          </w:rPr>
          <w:t>2</w:t>
        </w:r>
        <w:r>
          <w:fldChar w:fldCharType="end"/>
        </w:r>
      </w:p>
    </w:sdtContent>
  </w:sdt>
  <w:p w:rsidR="00C20C60" w:rsidRDefault="00C20C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F58" w:rsidRDefault="001D5F58" w:rsidP="002038E2">
      <w:pPr>
        <w:spacing w:after="0"/>
      </w:pPr>
      <w:r>
        <w:separator/>
      </w:r>
    </w:p>
  </w:footnote>
  <w:footnote w:type="continuationSeparator" w:id="0">
    <w:p w:rsidR="001D5F58" w:rsidRDefault="001D5F58" w:rsidP="002038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5217A"/>
    <w:multiLevelType w:val="multilevel"/>
    <w:tmpl w:val="6CFA23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6D66FD5"/>
    <w:multiLevelType w:val="multilevel"/>
    <w:tmpl w:val="D28AAB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" w15:restartNumberingAfterBreak="0">
    <w:nsid w:val="109267EB"/>
    <w:multiLevelType w:val="hybridMultilevel"/>
    <w:tmpl w:val="3D80A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90D58"/>
    <w:multiLevelType w:val="hybridMultilevel"/>
    <w:tmpl w:val="597090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D50789"/>
    <w:multiLevelType w:val="hybridMultilevel"/>
    <w:tmpl w:val="A8BCB0EA"/>
    <w:lvl w:ilvl="0" w:tplc="CFB033EC">
      <w:start w:val="1"/>
      <w:numFmt w:val="ordinal"/>
      <w:lvlText w:val="%1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1087383"/>
    <w:multiLevelType w:val="hybridMultilevel"/>
    <w:tmpl w:val="50AC3F5C"/>
    <w:lvl w:ilvl="0" w:tplc="FDA41CDE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1F3864" w:themeColor="accent5" w:themeShade="8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D7DD1"/>
    <w:multiLevelType w:val="hybridMultilevel"/>
    <w:tmpl w:val="7812D812"/>
    <w:lvl w:ilvl="0" w:tplc="7E0E65C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F5496" w:themeColor="accent5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574D5"/>
    <w:multiLevelType w:val="hybridMultilevel"/>
    <w:tmpl w:val="AF946E58"/>
    <w:lvl w:ilvl="0" w:tplc="CFB033E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82F5E"/>
    <w:multiLevelType w:val="hybridMultilevel"/>
    <w:tmpl w:val="D1FC650A"/>
    <w:lvl w:ilvl="0" w:tplc="C82014BA">
      <w:start w:val="1"/>
      <w:numFmt w:val="bullet"/>
      <w:lvlText w:val=""/>
      <w:lvlJc w:val="left"/>
      <w:pPr>
        <w:ind w:left="704" w:hanging="286"/>
      </w:pPr>
      <w:rPr>
        <w:rFonts w:ascii="Wingdings" w:hAnsi="Wingdings" w:hint="default"/>
        <w:color w:val="1F3864" w:themeColor="accent5" w:themeShade="80"/>
        <w:w w:val="99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1564" w:hanging="286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428" w:hanging="286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292" w:hanging="28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56" w:hanging="28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020" w:hanging="28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84" w:hanging="28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748" w:hanging="28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612" w:hanging="286"/>
      </w:pPr>
      <w:rPr>
        <w:rFonts w:hint="default"/>
        <w:lang w:val="pl-PL" w:eastAsia="en-US" w:bidi="ar-SA"/>
      </w:rPr>
    </w:lvl>
  </w:abstractNum>
  <w:abstractNum w:abstractNumId="9" w15:restartNumberingAfterBreak="0">
    <w:nsid w:val="39286D72"/>
    <w:multiLevelType w:val="hybridMultilevel"/>
    <w:tmpl w:val="C0565F54"/>
    <w:lvl w:ilvl="0" w:tplc="CFB033E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9E339A"/>
    <w:multiLevelType w:val="hybridMultilevel"/>
    <w:tmpl w:val="3432F26C"/>
    <w:lvl w:ilvl="0" w:tplc="D2DE4E4C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/>
        <w:bCs/>
        <w:color w:val="1F3864" w:themeColor="accent5" w:themeShade="8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760D54"/>
    <w:multiLevelType w:val="hybridMultilevel"/>
    <w:tmpl w:val="0F78CFB6"/>
    <w:lvl w:ilvl="0" w:tplc="CFB033E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46532"/>
    <w:multiLevelType w:val="hybridMultilevel"/>
    <w:tmpl w:val="FEF009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25A35F2"/>
    <w:multiLevelType w:val="multilevel"/>
    <w:tmpl w:val="33EE8D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54E73AA"/>
    <w:multiLevelType w:val="hybridMultilevel"/>
    <w:tmpl w:val="1A00DD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F04324"/>
    <w:multiLevelType w:val="hybridMultilevel"/>
    <w:tmpl w:val="1416FF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90E6C43"/>
    <w:multiLevelType w:val="hybridMultilevel"/>
    <w:tmpl w:val="313AE8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F1D5D1E"/>
    <w:multiLevelType w:val="multilevel"/>
    <w:tmpl w:val="33EE8D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3703979"/>
    <w:multiLevelType w:val="multilevel"/>
    <w:tmpl w:val="DC10F2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84" w:hanging="2160"/>
      </w:pPr>
      <w:rPr>
        <w:rFonts w:hint="default"/>
      </w:rPr>
    </w:lvl>
  </w:abstractNum>
  <w:abstractNum w:abstractNumId="19" w15:restartNumberingAfterBreak="0">
    <w:nsid w:val="538B4AFA"/>
    <w:multiLevelType w:val="hybridMultilevel"/>
    <w:tmpl w:val="24FEAAFC"/>
    <w:lvl w:ilvl="0" w:tplc="CFB033E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803A60"/>
    <w:multiLevelType w:val="hybridMultilevel"/>
    <w:tmpl w:val="6B3A0920"/>
    <w:lvl w:ilvl="0" w:tplc="CFB033EC">
      <w:start w:val="1"/>
      <w:numFmt w:val="ordin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E90662"/>
    <w:multiLevelType w:val="hybridMultilevel"/>
    <w:tmpl w:val="853606A6"/>
    <w:lvl w:ilvl="0" w:tplc="655A905E">
      <w:start w:val="1"/>
      <w:numFmt w:val="bullet"/>
      <w:lvlText w:val=""/>
      <w:lvlJc w:val="left"/>
      <w:pPr>
        <w:ind w:left="909" w:hanging="360"/>
      </w:pPr>
      <w:rPr>
        <w:rFonts w:ascii="Wingdings" w:hAnsi="Wingdings" w:hint="default"/>
        <w:color w:val="1F3864" w:themeColor="accent5" w:themeShade="80"/>
      </w:rPr>
    </w:lvl>
    <w:lvl w:ilvl="1" w:tplc="04150003" w:tentative="1">
      <w:start w:val="1"/>
      <w:numFmt w:val="bullet"/>
      <w:lvlText w:val="o"/>
      <w:lvlJc w:val="left"/>
      <w:pPr>
        <w:ind w:left="16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9" w:hanging="360"/>
      </w:pPr>
      <w:rPr>
        <w:rFonts w:ascii="Wingdings" w:hAnsi="Wingdings" w:hint="default"/>
      </w:rPr>
    </w:lvl>
  </w:abstractNum>
  <w:abstractNum w:abstractNumId="22" w15:restartNumberingAfterBreak="0">
    <w:nsid w:val="637D71A8"/>
    <w:multiLevelType w:val="multilevel"/>
    <w:tmpl w:val="289C5DBC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3" w15:restartNumberingAfterBreak="0">
    <w:nsid w:val="64BB20C6"/>
    <w:multiLevelType w:val="hybridMultilevel"/>
    <w:tmpl w:val="2828FCD8"/>
    <w:lvl w:ilvl="0" w:tplc="2CAC421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2D637D"/>
    <w:multiLevelType w:val="hybridMultilevel"/>
    <w:tmpl w:val="DAD00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E7F09"/>
    <w:multiLevelType w:val="hybridMultilevel"/>
    <w:tmpl w:val="839C6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593DA5"/>
    <w:multiLevelType w:val="hybridMultilevel"/>
    <w:tmpl w:val="640444A8"/>
    <w:lvl w:ilvl="0" w:tplc="CFB033EC">
      <w:start w:val="1"/>
      <w:numFmt w:val="ordinal"/>
      <w:lvlText w:val="%1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9CB2B77"/>
    <w:multiLevelType w:val="hybridMultilevel"/>
    <w:tmpl w:val="65BC652C"/>
    <w:lvl w:ilvl="0" w:tplc="7E0E65C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F5496" w:themeColor="accent5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206267"/>
    <w:multiLevelType w:val="multilevel"/>
    <w:tmpl w:val="C8003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B704E05"/>
    <w:multiLevelType w:val="hybridMultilevel"/>
    <w:tmpl w:val="D1DEE53A"/>
    <w:lvl w:ilvl="0" w:tplc="CFB033E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27"/>
  </w:num>
  <w:num w:numId="5">
    <w:abstractNumId w:val="29"/>
  </w:num>
  <w:num w:numId="6">
    <w:abstractNumId w:val="6"/>
  </w:num>
  <w:num w:numId="7">
    <w:abstractNumId w:val="11"/>
  </w:num>
  <w:num w:numId="8">
    <w:abstractNumId w:val="10"/>
  </w:num>
  <w:num w:numId="9">
    <w:abstractNumId w:val="19"/>
  </w:num>
  <w:num w:numId="10">
    <w:abstractNumId w:val="7"/>
  </w:num>
  <w:num w:numId="11">
    <w:abstractNumId w:val="24"/>
  </w:num>
  <w:num w:numId="12">
    <w:abstractNumId w:val="14"/>
  </w:num>
  <w:num w:numId="13">
    <w:abstractNumId w:val="8"/>
  </w:num>
  <w:num w:numId="14">
    <w:abstractNumId w:val="28"/>
  </w:num>
  <w:num w:numId="15">
    <w:abstractNumId w:val="16"/>
  </w:num>
  <w:num w:numId="16">
    <w:abstractNumId w:val="21"/>
  </w:num>
  <w:num w:numId="17">
    <w:abstractNumId w:val="17"/>
  </w:num>
  <w:num w:numId="18">
    <w:abstractNumId w:val="3"/>
  </w:num>
  <w:num w:numId="19">
    <w:abstractNumId w:val="5"/>
  </w:num>
  <w:num w:numId="20">
    <w:abstractNumId w:val="13"/>
  </w:num>
  <w:num w:numId="21">
    <w:abstractNumId w:val="12"/>
  </w:num>
  <w:num w:numId="22">
    <w:abstractNumId w:val="15"/>
  </w:num>
  <w:num w:numId="23">
    <w:abstractNumId w:val="18"/>
  </w:num>
  <w:num w:numId="24">
    <w:abstractNumId w:val="20"/>
  </w:num>
  <w:num w:numId="25">
    <w:abstractNumId w:val="26"/>
  </w:num>
  <w:num w:numId="26">
    <w:abstractNumId w:val="9"/>
  </w:num>
  <w:num w:numId="27">
    <w:abstractNumId w:val="22"/>
  </w:num>
  <w:num w:numId="28">
    <w:abstractNumId w:val="23"/>
  </w:num>
  <w:num w:numId="29">
    <w:abstractNumId w:val="0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62B"/>
    <w:rsid w:val="00014589"/>
    <w:rsid w:val="0002322B"/>
    <w:rsid w:val="00030463"/>
    <w:rsid w:val="00030DAC"/>
    <w:rsid w:val="000525F0"/>
    <w:rsid w:val="00074E32"/>
    <w:rsid w:val="00091AD3"/>
    <w:rsid w:val="000A5F32"/>
    <w:rsid w:val="000B1F0B"/>
    <w:rsid w:val="000D5573"/>
    <w:rsid w:val="000D5F3C"/>
    <w:rsid w:val="000F6142"/>
    <w:rsid w:val="00100E53"/>
    <w:rsid w:val="001116A1"/>
    <w:rsid w:val="00113404"/>
    <w:rsid w:val="00114717"/>
    <w:rsid w:val="0013318E"/>
    <w:rsid w:val="001669A6"/>
    <w:rsid w:val="00172F07"/>
    <w:rsid w:val="001770D4"/>
    <w:rsid w:val="001824D5"/>
    <w:rsid w:val="001850C2"/>
    <w:rsid w:val="001C230C"/>
    <w:rsid w:val="001D5F58"/>
    <w:rsid w:val="001F0BDC"/>
    <w:rsid w:val="002038E2"/>
    <w:rsid w:val="0021178E"/>
    <w:rsid w:val="002257B5"/>
    <w:rsid w:val="0029100F"/>
    <w:rsid w:val="0029333C"/>
    <w:rsid w:val="00301608"/>
    <w:rsid w:val="00324B17"/>
    <w:rsid w:val="003433F1"/>
    <w:rsid w:val="0036273F"/>
    <w:rsid w:val="00372BD7"/>
    <w:rsid w:val="00383419"/>
    <w:rsid w:val="003C0CBB"/>
    <w:rsid w:val="00424EBB"/>
    <w:rsid w:val="00427D83"/>
    <w:rsid w:val="00431473"/>
    <w:rsid w:val="00437805"/>
    <w:rsid w:val="00442689"/>
    <w:rsid w:val="00457707"/>
    <w:rsid w:val="00463AEB"/>
    <w:rsid w:val="00467AE4"/>
    <w:rsid w:val="004776A2"/>
    <w:rsid w:val="004A4D4C"/>
    <w:rsid w:val="004C1F14"/>
    <w:rsid w:val="004C4201"/>
    <w:rsid w:val="004C4FD0"/>
    <w:rsid w:val="004C594D"/>
    <w:rsid w:val="004C6D5B"/>
    <w:rsid w:val="004E1EA9"/>
    <w:rsid w:val="004F1645"/>
    <w:rsid w:val="00571851"/>
    <w:rsid w:val="00574BFC"/>
    <w:rsid w:val="00610FB8"/>
    <w:rsid w:val="006114E1"/>
    <w:rsid w:val="006302E4"/>
    <w:rsid w:val="006356DE"/>
    <w:rsid w:val="00656CD5"/>
    <w:rsid w:val="00665DD2"/>
    <w:rsid w:val="006B7350"/>
    <w:rsid w:val="006B75DA"/>
    <w:rsid w:val="006E2CD0"/>
    <w:rsid w:val="006F6E47"/>
    <w:rsid w:val="007225E3"/>
    <w:rsid w:val="007852D5"/>
    <w:rsid w:val="007A0D7E"/>
    <w:rsid w:val="007A4347"/>
    <w:rsid w:val="007B662B"/>
    <w:rsid w:val="007B73CF"/>
    <w:rsid w:val="007C6826"/>
    <w:rsid w:val="007D4A56"/>
    <w:rsid w:val="007E3DDA"/>
    <w:rsid w:val="00813D1D"/>
    <w:rsid w:val="00814D8F"/>
    <w:rsid w:val="00814E37"/>
    <w:rsid w:val="00834446"/>
    <w:rsid w:val="00853138"/>
    <w:rsid w:val="00853BC1"/>
    <w:rsid w:val="008A0CB0"/>
    <w:rsid w:val="008F54B7"/>
    <w:rsid w:val="009024AE"/>
    <w:rsid w:val="00907D12"/>
    <w:rsid w:val="00910416"/>
    <w:rsid w:val="0092529C"/>
    <w:rsid w:val="00941EB6"/>
    <w:rsid w:val="009A3BD3"/>
    <w:rsid w:val="009B0D3D"/>
    <w:rsid w:val="00A15D92"/>
    <w:rsid w:val="00AA650A"/>
    <w:rsid w:val="00AA7E55"/>
    <w:rsid w:val="00AB3BD0"/>
    <w:rsid w:val="00AD1B14"/>
    <w:rsid w:val="00AE3E70"/>
    <w:rsid w:val="00B10812"/>
    <w:rsid w:val="00B451A6"/>
    <w:rsid w:val="00B51A18"/>
    <w:rsid w:val="00B55845"/>
    <w:rsid w:val="00B60B3B"/>
    <w:rsid w:val="00B6352D"/>
    <w:rsid w:val="00B6458F"/>
    <w:rsid w:val="00B73C6D"/>
    <w:rsid w:val="00BA09DE"/>
    <w:rsid w:val="00BB0F52"/>
    <w:rsid w:val="00BE7E78"/>
    <w:rsid w:val="00BF757C"/>
    <w:rsid w:val="00C103C1"/>
    <w:rsid w:val="00C20C60"/>
    <w:rsid w:val="00C37CC4"/>
    <w:rsid w:val="00C45484"/>
    <w:rsid w:val="00C47261"/>
    <w:rsid w:val="00C52917"/>
    <w:rsid w:val="00C70907"/>
    <w:rsid w:val="00CC3165"/>
    <w:rsid w:val="00CE6356"/>
    <w:rsid w:val="00CF11DA"/>
    <w:rsid w:val="00CF1695"/>
    <w:rsid w:val="00CF70AD"/>
    <w:rsid w:val="00D1723D"/>
    <w:rsid w:val="00D32942"/>
    <w:rsid w:val="00D62257"/>
    <w:rsid w:val="00DC3636"/>
    <w:rsid w:val="00DE094D"/>
    <w:rsid w:val="00DE47E7"/>
    <w:rsid w:val="00E30265"/>
    <w:rsid w:val="00E71208"/>
    <w:rsid w:val="00E85755"/>
    <w:rsid w:val="00EB214B"/>
    <w:rsid w:val="00EB4092"/>
    <w:rsid w:val="00EF1B07"/>
    <w:rsid w:val="00EF45A4"/>
    <w:rsid w:val="00F3064E"/>
    <w:rsid w:val="00F3256E"/>
    <w:rsid w:val="00F35912"/>
    <w:rsid w:val="00F4432B"/>
    <w:rsid w:val="00F44392"/>
    <w:rsid w:val="00FA6067"/>
    <w:rsid w:val="00FB0725"/>
    <w:rsid w:val="00FB18BD"/>
    <w:rsid w:val="00FC0724"/>
    <w:rsid w:val="00FE3234"/>
    <w:rsid w:val="00FF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D937910-78B8-4C66-89B4-0BA0D7DD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B75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B75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B75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ozdział"/>
    <w:basedOn w:val="Normalny"/>
    <w:uiPriority w:val="34"/>
    <w:qFormat/>
    <w:rsid w:val="007B662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2038E2"/>
    <w:pPr>
      <w:suppressAutoHyphens/>
      <w:spacing w:after="120" w:line="276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038E2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38E2"/>
    <w:rPr>
      <w:vertAlign w:val="superscript"/>
    </w:rPr>
  </w:style>
  <w:style w:type="paragraph" w:styleId="Cytatintensywny">
    <w:name w:val="Intense Quote"/>
    <w:aliases w:val="Cytat 2"/>
    <w:basedOn w:val="Tekstpodstawowy"/>
    <w:next w:val="Normalny"/>
    <w:link w:val="CytatintensywnyZnak"/>
    <w:uiPriority w:val="30"/>
    <w:qFormat/>
    <w:rsid w:val="002038E2"/>
    <w:pPr>
      <w:tabs>
        <w:tab w:val="left" w:pos="0"/>
        <w:tab w:val="left" w:pos="709"/>
      </w:tabs>
      <w:suppressAutoHyphens/>
      <w:spacing w:before="240" w:line="360" w:lineRule="auto"/>
      <w:ind w:right="-16"/>
      <w:jc w:val="both"/>
    </w:pPr>
    <w:rPr>
      <w:rFonts w:ascii="Century Gothic" w:hAnsi="Century Gothic" w:cs="Calibri Light"/>
      <w:b/>
      <w:color w:val="1F3864" w:themeColor="accent5" w:themeShade="80"/>
    </w:rPr>
  </w:style>
  <w:style w:type="character" w:customStyle="1" w:styleId="CytatintensywnyZnak">
    <w:name w:val="Cytat intensywny Znak"/>
    <w:aliases w:val="Cytat 2 Znak"/>
    <w:basedOn w:val="Domylnaczcionkaakapitu"/>
    <w:link w:val="Cytatintensywny"/>
    <w:uiPriority w:val="30"/>
    <w:rsid w:val="002038E2"/>
    <w:rPr>
      <w:rFonts w:ascii="Century Gothic" w:hAnsi="Century Gothic" w:cs="Calibri Light"/>
      <w:b/>
      <w:color w:val="1F3864" w:themeColor="accent5" w:themeShade="80"/>
    </w:rPr>
  </w:style>
  <w:style w:type="paragraph" w:styleId="Tekstpodstawowy">
    <w:name w:val="Body Text"/>
    <w:basedOn w:val="Normalny"/>
    <w:link w:val="TekstpodstawowyZnak"/>
    <w:uiPriority w:val="99"/>
    <w:unhideWhenUsed/>
    <w:rsid w:val="002038E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038E2"/>
  </w:style>
  <w:style w:type="character" w:styleId="Uwydatnienie">
    <w:name w:val="Emphasis"/>
    <w:uiPriority w:val="20"/>
    <w:qFormat/>
    <w:rsid w:val="00F3256E"/>
    <w:rPr>
      <w:rFonts w:ascii="Century Gothic" w:eastAsia="Times New Roman" w:hAnsi="Century Gothic"/>
      <w:b/>
      <w:color w:val="1F3864" w:themeColor="accent5" w:themeShade="80"/>
      <w:sz w:val="22"/>
      <w:szCs w:val="22"/>
      <w:lang w:val="pl-PL"/>
    </w:rPr>
  </w:style>
  <w:style w:type="table" w:styleId="Tabela-Siatka">
    <w:name w:val="Table Grid"/>
    <w:basedOn w:val="Standardowy"/>
    <w:uiPriority w:val="39"/>
    <w:rsid w:val="00BE7E7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9333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9333C"/>
  </w:style>
  <w:style w:type="table" w:customStyle="1" w:styleId="TableNormal1">
    <w:name w:val="Table Normal1"/>
    <w:uiPriority w:val="2"/>
    <w:semiHidden/>
    <w:unhideWhenUsed/>
    <w:qFormat/>
    <w:rsid w:val="006356DE"/>
    <w:pPr>
      <w:spacing w:after="120" w:line="276" w:lineRule="auto"/>
    </w:pPr>
    <w:rPr>
      <w:rFonts w:ascii="Calibri Light" w:hAnsi="Calibri Light" w:cs="Calibri Light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27D8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D8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B75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B75D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B75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A650A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A650A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4C594D"/>
    <w:pPr>
      <w:tabs>
        <w:tab w:val="left" w:pos="426"/>
        <w:tab w:val="right" w:leader="dot" w:pos="9062"/>
      </w:tabs>
      <w:spacing w:after="100"/>
    </w:pPr>
  </w:style>
  <w:style w:type="paragraph" w:styleId="Spistreci3">
    <w:name w:val="toc 3"/>
    <w:basedOn w:val="Normalny"/>
    <w:next w:val="Normalny"/>
    <w:autoRedefine/>
    <w:uiPriority w:val="39"/>
    <w:unhideWhenUsed/>
    <w:rsid w:val="004C594D"/>
    <w:pPr>
      <w:tabs>
        <w:tab w:val="left" w:pos="426"/>
        <w:tab w:val="right" w:leader="dot" w:pos="9062"/>
      </w:tabs>
      <w:spacing w:after="100"/>
    </w:pPr>
  </w:style>
  <w:style w:type="character" w:styleId="Hipercze">
    <w:name w:val="Hyperlink"/>
    <w:basedOn w:val="Domylnaczcionkaakapitu"/>
    <w:uiPriority w:val="99"/>
    <w:unhideWhenUsed/>
    <w:rsid w:val="00AA650A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qFormat/>
    <w:rsid w:val="001116A1"/>
    <w:pPr>
      <w:spacing w:after="0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1116A1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116A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1116A1"/>
  </w:style>
  <w:style w:type="paragraph" w:styleId="Stopka">
    <w:name w:val="footer"/>
    <w:basedOn w:val="Normalny"/>
    <w:link w:val="StopkaZnak"/>
    <w:uiPriority w:val="99"/>
    <w:unhideWhenUsed/>
    <w:rsid w:val="001116A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111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4A20B-05A9-4A4E-92FB-553ECFFA5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2192</TotalTime>
  <Pages>18</Pages>
  <Words>3162</Words>
  <Characters>18977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Karwowska</dc:creator>
  <cp:keywords/>
  <dc:description/>
  <cp:lastModifiedBy>Agnieszka Karwowska</cp:lastModifiedBy>
  <cp:revision>39</cp:revision>
  <cp:lastPrinted>2026-03-17T09:01:00Z</cp:lastPrinted>
  <dcterms:created xsi:type="dcterms:W3CDTF">2026-02-02T13:07:00Z</dcterms:created>
  <dcterms:modified xsi:type="dcterms:W3CDTF">2026-03-17T09:08:00Z</dcterms:modified>
</cp:coreProperties>
</file>